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7D9F" w14:textId="7D387F47" w:rsidR="004165D4" w:rsidRPr="00C84A1E" w:rsidRDefault="00C84A1E">
      <w:pPr>
        <w:rPr>
          <w:rStyle w:val="eop"/>
          <w:rFonts w:ascii="Calibri" w:hAnsi="Calibri" w:cs="Calibri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 xml:space="preserve">Преглед </w:t>
      </w:r>
    </w:p>
    <w:p w14:paraId="4DE0FBA7" w14:textId="1B676A8E" w:rsidR="003329A1" w:rsidRDefault="00C84A1E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70C0"/>
          <w:sz w:val="56"/>
          <w:szCs w:val="56"/>
          <w:lang w:val="bg-BG"/>
        </w:rPr>
        <w:t>Как се формират океанските течения</w:t>
      </w:r>
      <w:r w:rsidR="003329A1">
        <w:rPr>
          <w:rStyle w:val="normaltextrun"/>
          <w:rFonts w:ascii="Calibri" w:hAnsi="Calibri" w:cs="Calibri"/>
          <w:color w:val="0070C0"/>
          <w:sz w:val="56"/>
          <w:szCs w:val="56"/>
        </w:rPr>
        <w:t>?</w:t>
      </w:r>
      <w:r w:rsidR="003329A1">
        <w:rPr>
          <w:rStyle w:val="normaltextrun"/>
          <w:rFonts w:ascii="Calibri Light" w:hAnsi="Calibri Light" w:cs="Calibri Light"/>
          <w:color w:val="0070C0"/>
          <w:sz w:val="40"/>
          <w:szCs w:val="40"/>
        </w:rPr>
        <w:t>  </w:t>
      </w:r>
      <w:r w:rsidR="003329A1">
        <w:rPr>
          <w:rStyle w:val="eop"/>
          <w:rFonts w:ascii="Calibri Light" w:hAnsi="Calibri Light" w:cs="Calibri Light"/>
          <w:color w:val="0070C0"/>
          <w:sz w:val="40"/>
          <w:szCs w:val="40"/>
        </w:rPr>
        <w:t> </w:t>
      </w:r>
    </w:p>
    <w:p w14:paraId="4B230910" w14:textId="77777777" w:rsidR="003329A1" w:rsidRDefault="003329A1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1F8B06" w14:textId="4C5ECC52" w:rsidR="003329A1" w:rsidRPr="00C84A1E" w:rsidRDefault="00C84A1E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Тези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STEM 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уроци </w:t>
      </w:r>
      <w:r w:rsidR="00D84756"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за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океана</w:t>
      </w:r>
      <w:r w:rsidR="00D84756" w:rsidRP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достигат до вас благодарение на 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Microsoft Education 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>и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 BBC Learning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</w:rPr>
        <w:t>.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Те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имат за цел да предизвикат учениците да изработват сензори, </w:t>
      </w:r>
      <w:r w:rsidR="00D84756"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да 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създават обекти в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>3D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пространство, 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да 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>анализират данни и да се запознаят с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нова 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>реалност</w:t>
      </w:r>
      <w:r w:rsid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>, която комбинира физическия и виртуалния свят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. Учениците се запознават с океански феномени чрез достъпни, практически и стандартизирани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>STEM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дейности.</w:t>
      </w:r>
    </w:p>
    <w:p w14:paraId="47252159" w14:textId="77777777" w:rsidR="003329A1" w:rsidRPr="00C84A1E" w:rsidRDefault="003329A1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Segoe UI" w:hAnsi="Segoe UI" w:cs="Segoe UI"/>
          <w:color w:val="404040"/>
          <w:sz w:val="21"/>
          <w:szCs w:val="21"/>
        </w:rPr>
        <w:t> </w:t>
      </w:r>
      <w:r>
        <w:rPr>
          <w:rStyle w:val="eop"/>
          <w:rFonts w:ascii="Segoe UI" w:hAnsi="Segoe UI" w:cs="Segoe UI"/>
          <w:color w:val="404040"/>
          <w:sz w:val="21"/>
          <w:szCs w:val="21"/>
        </w:rPr>
        <w:t> </w:t>
      </w:r>
    </w:p>
    <w:p w14:paraId="767D27B3" w14:textId="1206B14C" w:rsidR="003329A1" w:rsidRPr="00C84A1E" w:rsidRDefault="00C84A1E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id="0" w:name="_Hlk73903380"/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Този урок запознава учениците с въпроса: Как се формират океанските течения? Това включва два урока:</w:t>
      </w:r>
    </w:p>
    <w:bookmarkEnd w:id="0"/>
    <w:p w14:paraId="3A68EC19" w14:textId="33A9518A" w:rsidR="003329A1" w:rsidRDefault="00C84A1E" w:rsidP="003329A1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21"/>
          <w:szCs w:val="21"/>
        </w:rPr>
      </w:pPr>
      <w:r>
        <w:rPr>
          <w:lang w:val="bg-BG"/>
        </w:rPr>
        <w:t xml:space="preserve">Разбиране на океанските течения </w:t>
      </w:r>
    </w:p>
    <w:p w14:paraId="66364E7A" w14:textId="69A6CF90" w:rsidR="003329A1" w:rsidRPr="00C84A1E" w:rsidRDefault="00C84A1E" w:rsidP="003329A1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21"/>
          <w:szCs w:val="21"/>
        </w:rPr>
      </w:pPr>
      <w:r>
        <w:rPr>
          <w:lang w:val="bg-BG"/>
        </w:rPr>
        <w:t xml:space="preserve">Изработване на сензор за електрическа проводимост </w:t>
      </w:r>
    </w:p>
    <w:p w14:paraId="3F75A520" w14:textId="77777777" w:rsidR="00C84A1E" w:rsidRDefault="00C84A1E" w:rsidP="00C84A1E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21"/>
          <w:szCs w:val="21"/>
        </w:rPr>
      </w:pPr>
    </w:p>
    <w:p w14:paraId="4C6D7E87" w14:textId="68E9E226" w:rsidR="003329A1" w:rsidRPr="00C84A1E" w:rsidRDefault="00C84A1E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bookmarkStart w:id="1" w:name="_Hlk73903450"/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Тези два урока могат да бъдат преподадени </w:t>
      </w:r>
      <w:r w:rsidR="00D84756"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самостоятелно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или последователно. Ако решите да ги преподадете последователно, започнете от Разбиране на океанските течения.</w:t>
      </w:r>
    </w:p>
    <w:bookmarkEnd w:id="1"/>
    <w:p w14:paraId="1F9BE393" w14:textId="77777777" w:rsidR="003329A1" w:rsidRPr="00C84A1E" w:rsidRDefault="003329A1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7652C6" w14:textId="77777777" w:rsidR="003329A1" w:rsidRPr="00C84A1E" w:rsidRDefault="003329A1" w:rsidP="003329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95959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595959"/>
          <w:sz w:val="18"/>
          <w:szCs w:val="18"/>
        </w:rPr>
        <w:t> </w:t>
      </w:r>
    </w:p>
    <w:p w14:paraId="62254CFE" w14:textId="77777777" w:rsidR="003329A1" w:rsidRPr="00C84A1E" w:rsidRDefault="003329A1">
      <w:pPr>
        <w:rPr>
          <w:lang w:val="bg-BG"/>
        </w:rPr>
      </w:pPr>
    </w:p>
    <w:sectPr w:rsidR="003329A1" w:rsidRPr="00C84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2A40"/>
    <w:multiLevelType w:val="multilevel"/>
    <w:tmpl w:val="2660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A1"/>
    <w:rsid w:val="00085EF4"/>
    <w:rsid w:val="003329A1"/>
    <w:rsid w:val="004165D4"/>
    <w:rsid w:val="00C84A1E"/>
    <w:rsid w:val="00D84756"/>
    <w:rsid w:val="00F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57B9"/>
  <w15:chartTrackingRefBased/>
  <w15:docId w15:val="{920E0502-9DA5-4449-877D-8FA0E279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329A1"/>
  </w:style>
  <w:style w:type="character" w:customStyle="1" w:styleId="eop">
    <w:name w:val="eop"/>
    <w:basedOn w:val="DefaultParagraphFont"/>
    <w:rsid w:val="003329A1"/>
  </w:style>
  <w:style w:type="paragraph" w:customStyle="1" w:styleId="paragraph">
    <w:name w:val="paragraph"/>
    <w:basedOn w:val="Normal"/>
    <w:rsid w:val="0033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o73194344">
    <w:name w:val="scxo73194344"/>
    <w:basedOn w:val="DefaultParagraphFont"/>
    <w:rsid w:val="00332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688</Characters>
  <DocSecurity>0</DocSecurity>
  <Lines>19</Lines>
  <Paragraphs>8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2021-05-14T15:00:00Z</dcterms:created>
  <dcterms:modified xsi:type="dcterms:W3CDTF">2021-06-08T08:53:00Z</dcterms:modified>
</cp:coreProperties>
</file>