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D13D" w14:textId="337B1911" w:rsidR="00653DE3" w:rsidRPr="00DA05C2" w:rsidRDefault="00DA05C2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План на урока</w:t>
      </w:r>
    </w:p>
    <w:p w14:paraId="4CF2FDFD" w14:textId="5FC5B0D2" w:rsidR="00306A73" w:rsidRPr="00306A73" w:rsidRDefault="00DA05C2" w:rsidP="00306A7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val="bg-BG"/>
        </w:rPr>
        <w:t>Колко дълбок е океанът</w:t>
      </w:r>
      <w:r w:rsidR="00306A73" w:rsidRPr="00306A73">
        <w:rPr>
          <w:rFonts w:ascii="Calibri" w:eastAsia="Times New Roman" w:hAnsi="Calibri" w:cs="Calibri"/>
          <w:b/>
          <w:bCs/>
          <w:color w:val="0070C0"/>
          <w:sz w:val="32"/>
          <w:szCs w:val="32"/>
        </w:rPr>
        <w:t>?</w:t>
      </w:r>
      <w:r w:rsidR="00306A73" w:rsidRPr="00306A73">
        <w:rPr>
          <w:rFonts w:ascii="Calibri" w:eastAsia="Times New Roman" w:hAnsi="Calibri" w:cs="Calibri"/>
          <w:color w:val="0070C0"/>
          <w:sz w:val="32"/>
          <w:szCs w:val="32"/>
        </w:rPr>
        <w:t> </w:t>
      </w:r>
      <w:r w:rsidR="00306A73" w:rsidRPr="00306A73">
        <w:rPr>
          <w:rFonts w:ascii="Calibri" w:eastAsia="Times New Roman" w:hAnsi="Calibri" w:cs="Calibri"/>
          <w:color w:val="0070C0"/>
          <w:sz w:val="32"/>
          <w:szCs w:val="32"/>
        </w:rPr>
        <w:br/>
      </w:r>
      <w:r>
        <w:rPr>
          <w:rFonts w:ascii="Calibri" w:eastAsia="Times New Roman" w:hAnsi="Calibri" w:cs="Calibri"/>
          <w:color w:val="00B0F0"/>
          <w:sz w:val="56"/>
          <w:szCs w:val="56"/>
          <w:lang w:val="bg-BG"/>
        </w:rPr>
        <w:t>Разбиране на океанските дълбини</w:t>
      </w:r>
      <w:r w:rsidR="00306A73" w:rsidRPr="00306A73">
        <w:rPr>
          <w:rFonts w:ascii="Calibri" w:eastAsia="Times New Roman" w:hAnsi="Calibri" w:cs="Calibri"/>
          <w:color w:val="00B0F0"/>
          <w:sz w:val="56"/>
          <w:szCs w:val="56"/>
        </w:rPr>
        <w:t> </w:t>
      </w:r>
    </w:p>
    <w:p w14:paraId="2106A4A9" w14:textId="77777777" w:rsidR="00306A73" w:rsidRPr="00306A73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6A73">
        <w:rPr>
          <w:rFonts w:ascii="Calibri" w:eastAsia="Times New Roman" w:hAnsi="Calibri" w:cs="Calibri"/>
          <w:color w:val="404040"/>
        </w:rPr>
        <w:t> </w:t>
      </w:r>
    </w:p>
    <w:p w14:paraId="16E7A164" w14:textId="77777777" w:rsidR="00306A73" w:rsidRPr="00306A73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6A73">
        <w:rPr>
          <w:rFonts w:ascii="Calibri" w:eastAsia="Times New Roman" w:hAnsi="Calibri" w:cs="Calibri"/>
          <w:color w:val="404040"/>
        </w:rPr>
        <w:t> </w:t>
      </w:r>
    </w:p>
    <w:p w14:paraId="4F27436E" w14:textId="71595625" w:rsidR="00306A73" w:rsidRPr="00DA05C2" w:rsidRDefault="00DA05C2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DA05C2">
        <w:rPr>
          <w:rStyle w:val="normaltextrun"/>
          <w:rFonts w:ascii="Calibri" w:hAnsi="Calibri" w:cs="Calibri"/>
          <w:color w:val="404040"/>
          <w:lang w:val="bg-BG"/>
        </w:rPr>
        <w:t xml:space="preserve">В този урок вие ще помогнете на учениците да изработят модел, който показва </w:t>
      </w:r>
      <w:r w:rsidR="00BA15E4">
        <w:rPr>
          <w:rStyle w:val="normaltextrun"/>
          <w:rFonts w:ascii="Calibri" w:hAnsi="Calibri" w:cs="Calibri"/>
          <w:color w:val="404040"/>
          <w:lang w:val="bg-BG"/>
        </w:rPr>
        <w:t xml:space="preserve">как </w:t>
      </w:r>
      <w:r w:rsidRPr="00DA05C2">
        <w:rPr>
          <w:rStyle w:val="normaltextrun"/>
          <w:rFonts w:ascii="Calibri" w:hAnsi="Calibri" w:cs="Calibri"/>
          <w:color w:val="404040"/>
          <w:lang w:val="bg-BG"/>
        </w:rPr>
        <w:t xml:space="preserve">ранните морски геолози са картографирали океанското дъно чрез въпроса </w:t>
      </w:r>
      <w:r w:rsidR="00BA15E4">
        <w:rPr>
          <w:rStyle w:val="normaltextrun"/>
          <w:rFonts w:ascii="Calibri" w:hAnsi="Calibri" w:cs="Calibri"/>
          <w:color w:val="404040"/>
          <w:lang w:val="bg-BG"/>
        </w:rPr>
        <w:t>„</w:t>
      </w:r>
      <w:r w:rsidRPr="00DA05C2">
        <w:rPr>
          <w:rStyle w:val="normaltextrun"/>
          <w:rFonts w:ascii="Calibri" w:hAnsi="Calibri" w:cs="Calibri"/>
          <w:color w:val="404040"/>
          <w:lang w:val="bg-BG"/>
        </w:rPr>
        <w:t>Как можем да изучим скритото в дълбините на нашите океани?</w:t>
      </w:r>
      <w:r w:rsidR="00BA15E4">
        <w:rPr>
          <w:rStyle w:val="normaltextrun"/>
          <w:rFonts w:ascii="Calibri" w:hAnsi="Calibri" w:cs="Calibri"/>
          <w:color w:val="404040"/>
          <w:lang w:val="bg-BG"/>
        </w:rPr>
        <w:t>“</w:t>
      </w:r>
      <w:r w:rsidRPr="00DA05C2">
        <w:rPr>
          <w:rStyle w:val="normaltextrun"/>
          <w:rFonts w:ascii="Calibri" w:hAnsi="Calibri" w:cs="Calibri"/>
          <w:color w:val="404040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404040"/>
          <w:lang w:val="bg-BG"/>
        </w:rPr>
        <w:t xml:space="preserve">Учениците ще </w:t>
      </w:r>
      <w:r w:rsidR="00BA15E4">
        <w:rPr>
          <w:rStyle w:val="normaltextrun"/>
          <w:rFonts w:ascii="Calibri" w:hAnsi="Calibri" w:cs="Calibri"/>
          <w:color w:val="404040"/>
          <w:lang w:val="bg-BG"/>
        </w:rPr>
        <w:t>се запознаят с</w:t>
      </w:r>
      <w:r>
        <w:rPr>
          <w:rStyle w:val="normaltextrun"/>
          <w:rFonts w:ascii="Calibri" w:hAnsi="Calibri" w:cs="Calibri"/>
          <w:color w:val="404040"/>
          <w:lang w:val="bg-BG"/>
        </w:rPr>
        <w:t xml:space="preserve"> научния феномен на използването на звукови вълни за измерване на разстояния.</w:t>
      </w:r>
      <w:r w:rsidR="00306A73" w:rsidRPr="00306A73">
        <w:rPr>
          <w:rFonts w:ascii="Calibri" w:eastAsia="Times New Roman" w:hAnsi="Calibri" w:cs="Calibri"/>
          <w:color w:val="404040"/>
        </w:rPr>
        <w:t> </w:t>
      </w:r>
    </w:p>
    <w:p w14:paraId="3052C574" w14:textId="77777777" w:rsidR="00306A73" w:rsidRPr="00DA05C2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06A73">
        <w:rPr>
          <w:rFonts w:ascii="Calibri" w:eastAsia="Times New Roman" w:hAnsi="Calibri" w:cs="Calibri"/>
          <w:color w:val="404040"/>
        </w:rPr>
        <w:t> </w:t>
      </w:r>
    </w:p>
    <w:p w14:paraId="726DBB98" w14:textId="4152FB69" w:rsidR="00306A73" w:rsidRPr="00DA05C2" w:rsidRDefault="00DA05C2" w:rsidP="00306A73">
      <w:pPr>
        <w:spacing w:after="0" w:line="240" w:lineRule="auto"/>
        <w:textAlignment w:val="baseline"/>
        <w:rPr>
          <w:rFonts w:ascii="Calibri" w:eastAsia="Times New Roman" w:hAnsi="Calibri" w:cs="Calibri"/>
          <w:color w:val="404040"/>
          <w:lang w:val="bg-BG"/>
        </w:rPr>
      </w:pPr>
      <w:r w:rsidRPr="00DA05C2">
        <w:rPr>
          <w:rStyle w:val="normaltextrun"/>
          <w:rFonts w:ascii="Calibri" w:hAnsi="Calibri" w:cs="Calibri"/>
          <w:color w:val="404040"/>
          <w:lang w:val="bg-BG"/>
        </w:rPr>
        <w:t xml:space="preserve">Учениците ще използват модел, за да направят контур на океанското дъно. След това те </w:t>
      </w:r>
      <w:r w:rsidR="00BA15E4">
        <w:rPr>
          <w:rStyle w:val="normaltextrun"/>
          <w:rFonts w:ascii="Calibri" w:hAnsi="Calibri" w:cs="Calibri"/>
          <w:color w:val="404040"/>
          <w:lang w:val="bg-BG"/>
        </w:rPr>
        <w:t xml:space="preserve">ще </w:t>
      </w:r>
      <w:r w:rsidRPr="00DA05C2">
        <w:rPr>
          <w:rStyle w:val="normaltextrun"/>
          <w:rFonts w:ascii="Calibri" w:hAnsi="Calibri" w:cs="Calibri"/>
          <w:color w:val="404040"/>
          <w:lang w:val="bg-BG"/>
        </w:rPr>
        <w:t>използват спирална пружина, за да изследват как пътуват вълните и как морските животни ги използват, за да долавят предмети. Също така ще научат как хората използват инструменти, свързани със звука, за да картографират океанското дъно днес.</w:t>
      </w:r>
      <w:r>
        <w:rPr>
          <w:rStyle w:val="normaltextrun"/>
          <w:rFonts w:ascii="Calibri" w:hAnsi="Calibri" w:cs="Calibri"/>
          <w:color w:val="404040"/>
          <w:lang w:val="bg-BG"/>
        </w:rPr>
        <w:t xml:space="preserve"> Накрая учениците ще изследват данни </w:t>
      </w:r>
      <w:r w:rsidR="00005A24">
        <w:rPr>
          <w:rStyle w:val="normaltextrun"/>
          <w:rFonts w:ascii="Calibri" w:hAnsi="Calibri" w:cs="Calibri"/>
          <w:color w:val="404040"/>
          <w:lang w:val="bg-BG"/>
        </w:rPr>
        <w:t>за дълбочината на океана, за да сравнят дълбочината на океана и височината на планините.</w:t>
      </w:r>
    </w:p>
    <w:p w14:paraId="76C2A8DB" w14:textId="77777777" w:rsidR="00306A73" w:rsidRPr="00DA05C2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06A73">
        <w:rPr>
          <w:rFonts w:ascii="Calibri" w:eastAsia="Times New Roman" w:hAnsi="Calibri" w:cs="Calibri"/>
          <w:color w:val="404040"/>
        </w:rPr>
        <w:t> </w:t>
      </w:r>
    </w:p>
    <w:p w14:paraId="5D04D045" w14:textId="77777777" w:rsidR="00005A24" w:rsidRPr="00AD5979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Целеви класове</w:t>
      </w:r>
      <w:r w:rsidRPr="00AD597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6-8 (10-14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годишни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), 50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минути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един учебен час от 50 минути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B6CEB2" w14:textId="77777777" w:rsidR="00005A24" w:rsidRPr="00C17881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Работни роли</w:t>
      </w:r>
      <w:r w:rsidRPr="00C1788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океанограф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морски учен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аудио инженер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1E2AA9" w14:textId="2C243E29" w:rsidR="00306A73" w:rsidRPr="00005A24" w:rsidRDefault="00005A24" w:rsidP="00005A2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lang w:val="bg-BG"/>
        </w:rPr>
        <w:t>Дисциплини</w:t>
      </w:r>
      <w:r w:rsidRPr="00C17881">
        <w:rPr>
          <w:rStyle w:val="normaltextrun"/>
          <w:rFonts w:ascii="Calibri" w:hAnsi="Calibri" w:cs="Calibri"/>
          <w:b/>
          <w:bCs/>
          <w:color w:val="000000"/>
          <w:lang w:val="bg-BG"/>
        </w:rPr>
        <w:t>: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lang w:val="bg-BG"/>
        </w:rPr>
        <w:t>физическа наука</w:t>
      </w:r>
      <w:r w:rsidRPr="00C17881">
        <w:rPr>
          <w:rStyle w:val="normaltextrun"/>
          <w:rFonts w:ascii="Calibri" w:hAnsi="Calibri" w:cs="Calibri"/>
          <w:color w:val="000000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lang w:val="bg-BG"/>
        </w:rPr>
        <w:t>морска наука</w:t>
      </w:r>
      <w:r w:rsidRPr="00C17881">
        <w:rPr>
          <w:rStyle w:val="normaltextrun"/>
          <w:rFonts w:ascii="Calibri" w:hAnsi="Calibri" w:cs="Calibri"/>
          <w:color w:val="000000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lang w:val="bg-BG"/>
        </w:rPr>
        <w:t>океанография</w:t>
      </w:r>
    </w:p>
    <w:p w14:paraId="55577560" w14:textId="77777777" w:rsidR="00306A73" w:rsidRPr="00306A73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6A73">
        <w:rPr>
          <w:rFonts w:ascii="Calibri" w:eastAsia="Times New Roman" w:hAnsi="Calibri" w:cs="Calibri"/>
          <w:color w:val="404040"/>
        </w:rPr>
        <w:t>   </w:t>
      </w:r>
    </w:p>
    <w:p w14:paraId="173ED7DE" w14:textId="77777777" w:rsidR="00306A73" w:rsidRPr="00306A73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6A73">
        <w:rPr>
          <w:rFonts w:ascii="Calibri" w:eastAsia="Times New Roman" w:hAnsi="Calibri" w:cs="Calibri"/>
          <w:color w:val="404040"/>
        </w:rPr>
        <w:t> </w:t>
      </w:r>
    </w:p>
    <w:p w14:paraId="60EC1A04" w14:textId="5517DFE8" w:rsidR="00306A73" w:rsidRPr="00005A24" w:rsidRDefault="00005A24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b/>
          <w:bCs/>
          <w:color w:val="005B98"/>
          <w:lang w:val="bg-BG"/>
        </w:rPr>
        <w:t xml:space="preserve">Цели на обучението </w:t>
      </w:r>
    </w:p>
    <w:p w14:paraId="5CAEF866" w14:textId="20A02C89" w:rsidR="00306A73" w:rsidRPr="00005A24" w:rsidRDefault="00005A24" w:rsidP="00306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005A24">
        <w:rPr>
          <w:rFonts w:ascii="Calibri" w:eastAsia="Times New Roman" w:hAnsi="Calibri" w:cs="Calibri"/>
          <w:color w:val="404040"/>
          <w:lang w:val="bg-BG"/>
        </w:rPr>
        <w:t xml:space="preserve">Учениците могат да използват модел, за да опишат ранни техники за измерване на водни дълбочини </w:t>
      </w:r>
      <w:r>
        <w:rPr>
          <w:rFonts w:ascii="Calibri" w:eastAsia="Times New Roman" w:hAnsi="Calibri" w:cs="Calibri"/>
          <w:color w:val="404040"/>
          <w:lang w:val="bg-BG"/>
        </w:rPr>
        <w:t>и да генерират контур на океанското дъно</w:t>
      </w:r>
      <w:r w:rsidR="00306A73" w:rsidRPr="00005A24">
        <w:rPr>
          <w:rFonts w:ascii="Calibri" w:eastAsia="Times New Roman" w:hAnsi="Calibri" w:cs="Calibri"/>
          <w:color w:val="404040"/>
          <w:lang w:val="bg-BG"/>
        </w:rPr>
        <w:t>. </w:t>
      </w:r>
      <w:r w:rsidR="00306A73" w:rsidRPr="00306A73">
        <w:rPr>
          <w:rFonts w:ascii="Calibri" w:eastAsia="Times New Roman" w:hAnsi="Calibri" w:cs="Calibri"/>
          <w:color w:val="404040"/>
        </w:rPr>
        <w:t> </w:t>
      </w:r>
    </w:p>
    <w:p w14:paraId="3F7C3EF1" w14:textId="0CD5F54A" w:rsidR="00306A73" w:rsidRPr="00005A24" w:rsidRDefault="00005A24" w:rsidP="00306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404040"/>
          <w:lang w:val="bg-BG"/>
        </w:rPr>
        <w:t>Учениците моделират звукови вълни със спирални пружини, за да опишат как животните използват биосонар и как хората използват сонар, за да „виждат“ чрез звука и да определят разстоянието до предмети в океана.</w:t>
      </w:r>
    </w:p>
    <w:p w14:paraId="1C876DE2" w14:textId="4D42769E" w:rsidR="00306A73" w:rsidRPr="00005A24" w:rsidRDefault="00005A24" w:rsidP="00306A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404040"/>
          <w:lang w:val="bg-BG"/>
        </w:rPr>
        <w:t xml:space="preserve">Учениците </w:t>
      </w:r>
      <w:r w:rsidR="00BA15E4">
        <w:rPr>
          <w:rFonts w:ascii="Calibri" w:eastAsia="Times New Roman" w:hAnsi="Calibri" w:cs="Calibri"/>
          <w:color w:val="404040"/>
          <w:lang w:val="bg-BG"/>
        </w:rPr>
        <w:t>осъзнават</w:t>
      </w:r>
      <w:r>
        <w:rPr>
          <w:rFonts w:ascii="Calibri" w:eastAsia="Times New Roman" w:hAnsi="Calibri" w:cs="Calibri"/>
          <w:color w:val="404040"/>
          <w:lang w:val="bg-BG"/>
        </w:rPr>
        <w:t xml:space="preserve"> големината на океанските дълбочини, сравнени с най-високите географски образувания.</w:t>
      </w:r>
      <w:r w:rsidR="00306A73" w:rsidRPr="00005A24">
        <w:rPr>
          <w:rFonts w:ascii="Calibri" w:eastAsia="Times New Roman" w:hAnsi="Calibri" w:cs="Calibri"/>
          <w:color w:val="404040"/>
          <w:lang w:val="bg-BG"/>
        </w:rPr>
        <w:t> </w:t>
      </w:r>
      <w:r w:rsidR="00306A73" w:rsidRPr="00306A73">
        <w:rPr>
          <w:rFonts w:ascii="Calibri" w:eastAsia="Times New Roman" w:hAnsi="Calibri" w:cs="Calibri"/>
          <w:color w:val="404040"/>
        </w:rPr>
        <w:t> </w:t>
      </w:r>
    </w:p>
    <w:p w14:paraId="128F31C6" w14:textId="77777777" w:rsidR="00306A73" w:rsidRPr="00005A24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06A73">
        <w:rPr>
          <w:rFonts w:ascii="Calibri" w:eastAsia="Times New Roman" w:hAnsi="Calibri" w:cs="Calibri"/>
          <w:color w:val="404040"/>
        </w:rPr>
        <w:t> </w:t>
      </w:r>
    </w:p>
    <w:p w14:paraId="1A753506" w14:textId="77777777" w:rsidR="00306A73" w:rsidRPr="00005A24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06A73">
        <w:rPr>
          <w:rFonts w:ascii="Calibri" w:eastAsia="Times New Roman" w:hAnsi="Calibri" w:cs="Calibri"/>
          <w:color w:val="404040"/>
        </w:rPr>
        <w:t> </w:t>
      </w:r>
    </w:p>
    <w:p w14:paraId="1D7FF495" w14:textId="1B275FA8" w:rsidR="00306A73" w:rsidRPr="00306A73" w:rsidRDefault="00306A73" w:rsidP="00306A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06A73">
        <w:rPr>
          <w:noProof/>
        </w:rPr>
        <w:drawing>
          <wp:inline distT="0" distB="0" distL="0" distR="0" wp14:anchorId="2905574D" wp14:editId="52081556">
            <wp:extent cx="5943600" cy="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C3F5" w14:textId="77777777" w:rsidR="00306A73" w:rsidRPr="00306A73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6A73">
        <w:rPr>
          <w:rFonts w:ascii="Calibri" w:eastAsia="Times New Roman" w:hAnsi="Calibri" w:cs="Calibri"/>
          <w:color w:val="404040"/>
        </w:rPr>
        <w:t>  </w:t>
      </w:r>
    </w:p>
    <w:p w14:paraId="5A2860F3" w14:textId="54EE2A41" w:rsidR="00306A73" w:rsidRPr="00306A73" w:rsidRDefault="00BA15E4" w:rsidP="00306A7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2E75B5"/>
          <w:lang w:val="bg-BG"/>
        </w:rPr>
        <w:t>Преподаване</w:t>
      </w:r>
      <w:r w:rsidR="00306A73" w:rsidRPr="00306A73">
        <w:rPr>
          <w:rFonts w:ascii="Calibri" w:eastAsia="Times New Roman" w:hAnsi="Calibri" w:cs="Calibri"/>
          <w:b/>
          <w:bCs/>
          <w:color w:val="2E75B5"/>
        </w:rPr>
        <w:t>/</w:t>
      </w:r>
      <w:r w:rsidR="00A53FD8">
        <w:rPr>
          <w:rFonts w:ascii="Calibri" w:eastAsia="Times New Roman" w:hAnsi="Calibri" w:cs="Calibri"/>
          <w:b/>
          <w:bCs/>
          <w:color w:val="2E75B5"/>
          <w:lang w:val="bg-BG"/>
        </w:rPr>
        <w:t>дискусии</w:t>
      </w:r>
      <w:r w:rsidR="00306A73" w:rsidRPr="00306A73">
        <w:rPr>
          <w:rFonts w:ascii="Calibri" w:eastAsia="Times New Roman" w:hAnsi="Calibri" w:cs="Calibri"/>
          <w:color w:val="2E75B5"/>
        </w:rPr>
        <w:t> </w:t>
      </w:r>
    </w:p>
    <w:p w14:paraId="5A1C270A" w14:textId="1E6A4DE7" w:rsidR="00306A73" w:rsidRPr="00306A73" w:rsidRDefault="00BA15E4" w:rsidP="00306A7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Segoe UI" w:eastAsia="Times New Roman" w:hAnsi="Segoe UI" w:cs="Segoe UI"/>
          <w:sz w:val="21"/>
          <w:szCs w:val="21"/>
          <w:lang w:val="bg-BG"/>
        </w:rPr>
        <w:t>Последвайте</w:t>
      </w:r>
      <w:r w:rsidR="00A53FD8" w:rsidRPr="00A53FD8">
        <w:rPr>
          <w:rFonts w:ascii="Segoe UI" w:eastAsia="Times New Roman" w:hAnsi="Segoe UI" w:cs="Segoe UI"/>
          <w:sz w:val="21"/>
          <w:szCs w:val="21"/>
          <w:lang w:val="bg-BG"/>
        </w:rPr>
        <w:t xml:space="preserve"> тези съвети за </w:t>
      </w:r>
      <w:r>
        <w:rPr>
          <w:rFonts w:ascii="Segoe UI" w:eastAsia="Times New Roman" w:hAnsi="Segoe UI" w:cs="Segoe UI"/>
          <w:sz w:val="21"/>
          <w:szCs w:val="21"/>
          <w:lang w:val="bg-BG"/>
        </w:rPr>
        <w:t>преподаване</w:t>
      </w:r>
      <w:r w:rsidR="00A53FD8" w:rsidRPr="00A53FD8">
        <w:rPr>
          <w:rFonts w:ascii="Segoe UI" w:eastAsia="Times New Roman" w:hAnsi="Segoe UI" w:cs="Segoe UI"/>
          <w:sz w:val="21"/>
          <w:szCs w:val="21"/>
          <w:lang w:val="bg-BG"/>
        </w:rPr>
        <w:t xml:space="preserve"> и дискусии при имплементирането на дейностите от този урок</w:t>
      </w:r>
      <w:r w:rsidR="00A53FD8" w:rsidRPr="00A53FD8">
        <w:rPr>
          <w:rFonts w:ascii="Segoe UI" w:eastAsia="Times New Roman" w:hAnsi="Segoe UI" w:cs="Segoe UI"/>
          <w:sz w:val="21"/>
          <w:szCs w:val="21"/>
        </w:rPr>
        <w:t>:</w:t>
      </w:r>
      <w:r w:rsidR="00306A73" w:rsidRPr="00306A73">
        <w:rPr>
          <w:rFonts w:ascii="Segoe UI" w:eastAsia="Times New Roman" w:hAnsi="Segoe UI" w:cs="Segoe UI"/>
          <w:sz w:val="21"/>
          <w:szCs w:val="21"/>
        </w:rPr>
        <w:t> </w:t>
      </w:r>
    </w:p>
    <w:p w14:paraId="05127F88" w14:textId="48DD38D2" w:rsidR="00306A73" w:rsidRPr="00A53FD8" w:rsidRDefault="00A53FD8" w:rsidP="00306A7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val="bg-BG"/>
        </w:rPr>
      </w:pPr>
      <w:r>
        <w:rPr>
          <w:rFonts w:ascii="Segoe UI" w:eastAsia="Times New Roman" w:hAnsi="Segoe UI" w:cs="Segoe UI"/>
          <w:sz w:val="21"/>
          <w:szCs w:val="21"/>
          <w:lang w:val="bg-BG"/>
        </w:rPr>
        <w:t xml:space="preserve">Учениците ще покажат старите си знания по темата в ученическия дневник. </w:t>
      </w:r>
      <w:r w:rsidR="00BA15E4">
        <w:rPr>
          <w:rFonts w:ascii="Segoe UI" w:eastAsia="Times New Roman" w:hAnsi="Segoe UI" w:cs="Segoe UI"/>
          <w:sz w:val="21"/>
          <w:szCs w:val="21"/>
          <w:lang w:val="bg-BG"/>
        </w:rPr>
        <w:t>П</w:t>
      </w:r>
      <w:r>
        <w:rPr>
          <w:rFonts w:ascii="Segoe UI" w:eastAsia="Times New Roman" w:hAnsi="Segoe UI" w:cs="Segoe UI"/>
          <w:sz w:val="21"/>
          <w:szCs w:val="21"/>
          <w:lang w:val="bg-BG"/>
        </w:rPr>
        <w:t>регледайте</w:t>
      </w:r>
      <w:r w:rsidR="00BA15E4">
        <w:rPr>
          <w:rFonts w:ascii="Segoe UI" w:eastAsia="Times New Roman" w:hAnsi="Segoe UI" w:cs="Segoe UI"/>
          <w:sz w:val="21"/>
          <w:szCs w:val="21"/>
          <w:lang w:val="bg-BG"/>
        </w:rPr>
        <w:t xml:space="preserve"> ги</w:t>
      </w:r>
      <w:r>
        <w:rPr>
          <w:rFonts w:ascii="Segoe UI" w:eastAsia="Times New Roman" w:hAnsi="Segoe UI" w:cs="Segoe UI"/>
          <w:sz w:val="21"/>
          <w:szCs w:val="21"/>
          <w:lang w:val="bg-BG"/>
        </w:rPr>
        <w:t>, за да модифицирате инструкции</w:t>
      </w:r>
      <w:r w:rsidR="00BA15E4">
        <w:rPr>
          <w:rFonts w:ascii="Segoe UI" w:eastAsia="Times New Roman" w:hAnsi="Segoe UI" w:cs="Segoe UI"/>
          <w:sz w:val="21"/>
          <w:szCs w:val="21"/>
          <w:lang w:val="bg-BG"/>
        </w:rPr>
        <w:t>те за работа, ако се налага</w:t>
      </w:r>
      <w:r>
        <w:rPr>
          <w:rFonts w:ascii="Segoe UI" w:eastAsia="Times New Roman" w:hAnsi="Segoe UI" w:cs="Segoe UI"/>
          <w:sz w:val="21"/>
          <w:szCs w:val="21"/>
          <w:lang w:val="bg-BG"/>
        </w:rPr>
        <w:t>.</w:t>
      </w:r>
    </w:p>
    <w:p w14:paraId="31B3302A" w14:textId="77777777" w:rsidR="00306A73" w:rsidRPr="00A53FD8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06A73">
        <w:rPr>
          <w:rFonts w:ascii="Segoe UI" w:eastAsia="Times New Roman" w:hAnsi="Segoe UI" w:cs="Segoe UI"/>
          <w:sz w:val="21"/>
          <w:szCs w:val="21"/>
        </w:rPr>
        <w:t> </w:t>
      </w:r>
    </w:p>
    <w:p w14:paraId="424B9818" w14:textId="69688B10" w:rsidR="00306A73" w:rsidRPr="00836CC1" w:rsidRDefault="00836CC1" w:rsidP="00306A7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val="bg-BG"/>
        </w:rPr>
      </w:pPr>
      <w:r>
        <w:rPr>
          <w:rFonts w:ascii="Segoe UI" w:eastAsia="Times New Roman" w:hAnsi="Segoe UI" w:cs="Segoe UI"/>
          <w:sz w:val="21"/>
          <w:szCs w:val="21"/>
          <w:lang w:val="bg-BG"/>
        </w:rPr>
        <w:t>Когато изработвате кутиите за дейността „Ранни методи за определяне на океанската дълбочина“, вземете предвид големината на кутията, която ще използвате, и колко време ще я пазите. Някои материали работят добре за моделирането на океанското дъно, но не се запазват добре (</w:t>
      </w:r>
      <w:r w:rsidR="00BA15E4">
        <w:rPr>
          <w:rFonts w:ascii="Segoe UI" w:eastAsia="Times New Roman" w:hAnsi="Segoe UI" w:cs="Segoe UI"/>
          <w:sz w:val="21"/>
          <w:szCs w:val="21"/>
          <w:lang w:val="bg-BG"/>
        </w:rPr>
        <w:t xml:space="preserve">глината и пластелинът са тежки, </w:t>
      </w:r>
      <w:r>
        <w:rPr>
          <w:rFonts w:ascii="Segoe UI" w:eastAsia="Times New Roman" w:hAnsi="Segoe UI" w:cs="Segoe UI"/>
          <w:sz w:val="21"/>
          <w:szCs w:val="21"/>
          <w:lang w:val="bg-BG"/>
        </w:rPr>
        <w:t>изсъхва</w:t>
      </w:r>
      <w:r w:rsidR="00BA15E4">
        <w:rPr>
          <w:rFonts w:ascii="Segoe UI" w:eastAsia="Times New Roman" w:hAnsi="Segoe UI" w:cs="Segoe UI"/>
          <w:sz w:val="21"/>
          <w:szCs w:val="21"/>
          <w:lang w:val="bg-BG"/>
        </w:rPr>
        <w:t>т</w:t>
      </w:r>
      <w:r>
        <w:rPr>
          <w:rFonts w:ascii="Segoe UI" w:eastAsia="Times New Roman" w:hAnsi="Segoe UI" w:cs="Segoe UI"/>
          <w:sz w:val="21"/>
          <w:szCs w:val="21"/>
          <w:lang w:val="bg-BG"/>
        </w:rPr>
        <w:t xml:space="preserve"> и се пука</w:t>
      </w:r>
      <w:r w:rsidR="00BA15E4">
        <w:rPr>
          <w:rFonts w:ascii="Segoe UI" w:eastAsia="Times New Roman" w:hAnsi="Segoe UI" w:cs="Segoe UI"/>
          <w:sz w:val="21"/>
          <w:szCs w:val="21"/>
          <w:lang w:val="bg-BG"/>
        </w:rPr>
        <w:t>т</w:t>
      </w:r>
      <w:r>
        <w:rPr>
          <w:rFonts w:ascii="Segoe UI" w:eastAsia="Times New Roman" w:hAnsi="Segoe UI" w:cs="Segoe UI"/>
          <w:sz w:val="21"/>
          <w:szCs w:val="21"/>
          <w:lang w:val="bg-BG"/>
        </w:rPr>
        <w:t>)</w:t>
      </w:r>
      <w:r w:rsidR="00BA15E4">
        <w:rPr>
          <w:rFonts w:ascii="Segoe UI" w:eastAsia="Times New Roman" w:hAnsi="Segoe UI" w:cs="Segoe UI"/>
          <w:sz w:val="21"/>
          <w:szCs w:val="21"/>
          <w:lang w:val="bg-BG"/>
        </w:rPr>
        <w:t>.</w:t>
      </w:r>
    </w:p>
    <w:p w14:paraId="6916AC94" w14:textId="77777777" w:rsidR="00306A73" w:rsidRPr="00836CC1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06A73">
        <w:rPr>
          <w:rFonts w:ascii="Segoe UI" w:eastAsia="Times New Roman" w:hAnsi="Segoe UI" w:cs="Segoe UI"/>
          <w:sz w:val="21"/>
          <w:szCs w:val="21"/>
        </w:rPr>
        <w:t> </w:t>
      </w:r>
    </w:p>
    <w:p w14:paraId="25E79E22" w14:textId="08C4B905" w:rsidR="00306A73" w:rsidRPr="00ED0C9E" w:rsidRDefault="00836CC1" w:rsidP="00306A7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val="bg-BG"/>
        </w:rPr>
      </w:pPr>
      <w:r>
        <w:rPr>
          <w:rFonts w:ascii="Segoe UI" w:eastAsia="Times New Roman" w:hAnsi="Segoe UI" w:cs="Segoe UI"/>
          <w:sz w:val="21"/>
          <w:szCs w:val="21"/>
          <w:lang w:val="bg-BG"/>
        </w:rPr>
        <w:lastRenderedPageBreak/>
        <w:t>За да разберат учениците как звуковите вълни се използват за измерване на разстояние, те трябва да са запознати с концепцията, че разстояние</w:t>
      </w:r>
      <w:r w:rsidR="00ED0C9E">
        <w:rPr>
          <w:rFonts w:ascii="Segoe UI" w:eastAsia="Times New Roman" w:hAnsi="Segoe UI" w:cs="Segoe UI"/>
          <w:sz w:val="21"/>
          <w:szCs w:val="21"/>
          <w:lang w:val="bg-BG"/>
        </w:rPr>
        <w:t xml:space="preserve"> = скорост х време.</w:t>
      </w:r>
    </w:p>
    <w:p w14:paraId="41AA3533" w14:textId="77777777" w:rsidR="00306A73" w:rsidRPr="00ED0C9E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06A73">
        <w:rPr>
          <w:rFonts w:ascii="Segoe UI" w:eastAsia="Times New Roman" w:hAnsi="Segoe UI" w:cs="Segoe UI"/>
          <w:sz w:val="21"/>
          <w:szCs w:val="21"/>
        </w:rPr>
        <w:t> </w:t>
      </w:r>
    </w:p>
    <w:p w14:paraId="39C7BDDE" w14:textId="3D389CE2" w:rsidR="00306A73" w:rsidRPr="00ED0C9E" w:rsidRDefault="00ED0C9E" w:rsidP="00306A7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val="bg-BG"/>
        </w:rPr>
      </w:pPr>
      <w:r>
        <w:rPr>
          <w:rFonts w:ascii="Segoe UI" w:eastAsia="Times New Roman" w:hAnsi="Segoe UI" w:cs="Segoe UI"/>
          <w:sz w:val="21"/>
          <w:szCs w:val="21"/>
          <w:lang w:val="bg-BG"/>
        </w:rPr>
        <w:t xml:space="preserve">Учениците ще използват персонализираната работна книга в </w:t>
      </w:r>
      <w:r w:rsidRPr="00306A73">
        <w:rPr>
          <w:rFonts w:ascii="Segoe UI" w:eastAsia="Times New Roman" w:hAnsi="Segoe UI" w:cs="Segoe UI"/>
          <w:sz w:val="21"/>
          <w:szCs w:val="21"/>
        </w:rPr>
        <w:t>Excel</w:t>
      </w:r>
      <w:r>
        <w:rPr>
          <w:rFonts w:ascii="Segoe UI" w:eastAsia="Times New Roman" w:hAnsi="Segoe UI" w:cs="Segoe UI"/>
          <w:sz w:val="21"/>
          <w:szCs w:val="21"/>
          <w:lang w:val="bg-BG"/>
        </w:rPr>
        <w:t xml:space="preserve"> за дейността „От планините до падините“ и може да се нуждаят от насоки при навигацията в интерфейса.</w:t>
      </w:r>
    </w:p>
    <w:p w14:paraId="3ECBCD68" w14:textId="77777777" w:rsidR="00306A73" w:rsidRPr="00ED0C9E" w:rsidRDefault="00306A73" w:rsidP="00306A7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06A73">
        <w:rPr>
          <w:rFonts w:ascii="Segoe UI" w:eastAsia="Times New Roman" w:hAnsi="Segoe UI" w:cs="Segoe UI"/>
          <w:sz w:val="21"/>
          <w:szCs w:val="21"/>
        </w:rPr>
        <w:t> </w:t>
      </w:r>
    </w:p>
    <w:p w14:paraId="2B93EDDE" w14:textId="12875B6A" w:rsidR="00306A73" w:rsidRPr="00ED0C9E" w:rsidRDefault="00ED0C9E" w:rsidP="00306A7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>Дейността „Големина на океанските зони“ ще помогне на учениците да осъзнаят колко всъщност е дълбок океанът, и какви организми живеят във всяка зона.</w:t>
      </w:r>
    </w:p>
    <w:p w14:paraId="513D0736" w14:textId="77777777" w:rsidR="00005A24" w:rsidRPr="00ED0C9E" w:rsidRDefault="00005A24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14:paraId="33D6FE73" w14:textId="23BB1A58" w:rsidR="00306A73" w:rsidRPr="00005A24" w:rsidRDefault="00005A24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Стандарти</w:t>
      </w:r>
    </w:p>
    <w:p w14:paraId="491935C1" w14:textId="77777777" w:rsidR="00306A73" w:rsidRPr="00306A73" w:rsidRDefault="00306A73" w:rsidP="00306A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6A73">
        <w:rPr>
          <w:rFonts w:ascii="Calibri" w:eastAsia="Times New Roman" w:hAnsi="Calibri" w:cs="Calibri"/>
          <w:b/>
          <w:bCs/>
          <w:color w:val="191919"/>
        </w:rPr>
        <w:t>NGSS</w:t>
      </w:r>
      <w:r w:rsidRPr="00306A73">
        <w:rPr>
          <w:rFonts w:ascii="Calibri" w:eastAsia="Times New Roman" w:hAnsi="Calibri" w:cs="Calibri"/>
          <w:color w:val="191919"/>
        </w:rPr>
        <w:t> </w:t>
      </w:r>
    </w:p>
    <w:p w14:paraId="1187ADF2" w14:textId="77777777" w:rsidR="00005A24" w:rsidRPr="00C17881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Очаквани резултати</w:t>
      </w:r>
    </w:p>
    <w:p w14:paraId="1D28D6D6" w14:textId="77777777" w:rsidR="00005A24" w:rsidRPr="00C17881" w:rsidRDefault="00E54EC2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6" w:tgtFrame="_blank" w:history="1">
        <w:r w:rsid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005A24" w:rsidRPr="00C17881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005A24" w:rsidRPr="00C17881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4-2</w:t>
        </w:r>
      </w:hyperlink>
      <w:r w:rsidR="00005A24" w:rsidRPr="00C17881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005A24" w:rsidRPr="00C17881">
        <w:rPr>
          <w:rFonts w:ascii="Calibri" w:eastAsia="Calibri" w:hAnsi="Calibri" w:cs="Calibri"/>
          <w:i/>
          <w:iCs/>
          <w:color w:val="000000"/>
          <w:sz w:val="22"/>
          <w:szCs w:val="22"/>
          <w:lang w:val="bg-BG"/>
        </w:rPr>
        <w:t xml:space="preserve"> </w:t>
      </w:r>
      <w:r w:rsidR="00005A24" w:rsidRPr="00C17881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Изработете и използвайте модел, за да обясните, че вълните биват отразени, погълнати или предадени през различни материали</w:t>
      </w:r>
      <w:r w:rsidR="00005A24" w:rsidRPr="00C17881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.</w:t>
      </w:r>
      <w:r w:rsidR="00005A24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6AEDE3E" w14:textId="77777777" w:rsidR="00306A73" w:rsidRPr="00005A24" w:rsidRDefault="00306A73" w:rsidP="00306A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05A24">
        <w:rPr>
          <w:rFonts w:ascii="Calibri" w:eastAsia="Times New Roman" w:hAnsi="Calibri" w:cs="Calibri"/>
          <w:i/>
          <w:iCs/>
          <w:color w:val="191919"/>
          <w:lang w:val="bg-BG"/>
        </w:rPr>
        <w:t> </w:t>
      </w:r>
      <w:r w:rsidRPr="00306A73">
        <w:rPr>
          <w:rFonts w:ascii="Calibri" w:eastAsia="Times New Roman" w:hAnsi="Calibri" w:cs="Calibri"/>
          <w:color w:val="191919"/>
        </w:rPr>
        <w:t> </w:t>
      </w:r>
    </w:p>
    <w:p w14:paraId="58D65EFD" w14:textId="77777777" w:rsidR="00005A24" w:rsidRPr="00005A24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Научни и инженерни практики</w:t>
      </w:r>
      <w:r w:rsidRPr="00005A24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Изработване и използване на модели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3070613" w14:textId="77777777" w:rsidR="00005A24" w:rsidRPr="00005A24" w:rsidRDefault="00E54EC2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7" w:tgtFrame="_blank" w:history="1">
        <w:r w:rsid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005A24" w:rsidRP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005A24" w:rsidRP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4-2</w:t>
        </w:r>
      </w:hyperlink>
      <w:r w:rsidR="00005A24" w:rsidRPr="00005A24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005A24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005A24" w:rsidRPr="00C17881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Дейностите по изработване и използване на модели в VI – VIII клас надграждат над познанията и уменията, които учениците са формирали до V клас, и формират нови умения за изработване и подобряване на модели с цел да се опишат, изпробват и предсказват абстрактни феномени и проектни системи.</w:t>
      </w:r>
    </w:p>
    <w:p w14:paraId="4ED502C2" w14:textId="77777777" w:rsidR="00306A73" w:rsidRPr="00005A24" w:rsidRDefault="00306A73" w:rsidP="00306A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05A24">
        <w:rPr>
          <w:rFonts w:ascii="Calibri" w:eastAsia="Times New Roman" w:hAnsi="Calibri" w:cs="Calibri"/>
          <w:b/>
          <w:bCs/>
          <w:color w:val="191919"/>
          <w:lang w:val="bg-BG"/>
        </w:rPr>
        <w:t> </w:t>
      </w:r>
      <w:r w:rsidRPr="00306A73">
        <w:rPr>
          <w:rFonts w:ascii="Calibri" w:eastAsia="Times New Roman" w:hAnsi="Calibri" w:cs="Calibri"/>
          <w:color w:val="191919"/>
        </w:rPr>
        <w:t> </w:t>
      </w:r>
    </w:p>
    <w:p w14:paraId="43DC38FF" w14:textId="77777777" w:rsidR="00005A24" w:rsidRPr="00005A24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Основни дисциплинарни идеи</w:t>
      </w:r>
      <w:r w:rsidRPr="00005A24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PS</w:t>
      </w:r>
      <w:r w:rsidRPr="00005A24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4.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C</w:t>
      </w:r>
      <w:r w:rsidRPr="00005A24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Информационни технологии и инструментариум 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  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2836613" w14:textId="77777777" w:rsidR="00005A24" w:rsidRPr="00C17881" w:rsidRDefault="00E54EC2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8" w:tgtFrame="_blank" w:history="1">
        <w:r w:rsid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005A24" w:rsidRP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005A24" w:rsidRP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4-3</w:t>
        </w:r>
      </w:hyperlink>
      <w:r w:rsidR="00005A24" w:rsidRPr="00005A24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005A24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005A24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Дигитализирани сигнали (изпратени като пулсове на вълни) са по-надежден начин за кодиране и предаване на информация.</w:t>
      </w:r>
    </w:p>
    <w:p w14:paraId="5D909BB7" w14:textId="77777777" w:rsidR="00306A73" w:rsidRPr="00005A24" w:rsidRDefault="00306A73" w:rsidP="00306A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05A24">
        <w:rPr>
          <w:rFonts w:ascii="Calibri" w:eastAsia="Times New Roman" w:hAnsi="Calibri" w:cs="Calibri"/>
          <w:i/>
          <w:iCs/>
          <w:color w:val="191919"/>
          <w:lang w:val="bg-BG"/>
        </w:rPr>
        <w:t> </w:t>
      </w:r>
      <w:r w:rsidRPr="00306A73">
        <w:rPr>
          <w:rFonts w:ascii="Calibri" w:eastAsia="Times New Roman" w:hAnsi="Calibri" w:cs="Calibri"/>
          <w:color w:val="191919"/>
        </w:rPr>
        <w:t> </w:t>
      </w:r>
    </w:p>
    <w:p w14:paraId="41CC4DB0" w14:textId="77777777" w:rsidR="00005A24" w:rsidRPr="00086D7C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Междусекторни концепции</w:t>
      </w:r>
      <w:r w:rsidRPr="00086D7C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</w:t>
      </w:r>
      <w:r w:rsidRPr="00086D7C">
        <w:rPr>
          <w:rFonts w:ascii="Calibri" w:hAnsi="Calibri" w:cs="Calibri"/>
          <w:b/>
          <w:bCs/>
          <w:i/>
          <w:iCs/>
          <w:color w:val="3F3F3F"/>
          <w:sz w:val="22"/>
          <w:szCs w:val="22"/>
          <w:lang w:val="bg-BG"/>
        </w:rPr>
        <w:t>Влияние на науката, инженерството, и технологиите върху обществото и естествения свят</w:t>
      </w:r>
      <w:r w:rsidRPr="00086D7C">
        <w:rPr>
          <w:rFonts w:ascii="Calibri" w:hAnsi="Calibri" w:cs="Calibri"/>
          <w:b/>
          <w:bCs/>
          <w:color w:val="3F3F3F"/>
        </w:rPr>
        <w:t> </w:t>
      </w:r>
    </w:p>
    <w:p w14:paraId="2355ABCE" w14:textId="77777777" w:rsidR="003208CC" w:rsidRPr="00086D7C" w:rsidRDefault="00E54EC2" w:rsidP="003208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9" w:tgtFrame="_blank" w:history="1">
        <w:r w:rsid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005A24" w:rsidRPr="00086D7C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005A24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005A24" w:rsidRPr="00086D7C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4-3</w:t>
        </w:r>
      </w:hyperlink>
      <w:r w:rsidR="00005A24" w:rsidRPr="00086D7C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005A24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3208C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Технологиите дават възможност на учените за по-точни измервания, модели и изчисления.</w:t>
      </w:r>
    </w:p>
    <w:p w14:paraId="0F0504DC" w14:textId="28ACD009" w:rsidR="00306A73" w:rsidRPr="00306A73" w:rsidRDefault="00306A73" w:rsidP="003208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06A73">
        <w:rPr>
          <w:rFonts w:ascii="Calibri" w:hAnsi="Calibri" w:cs="Calibri"/>
          <w:i/>
          <w:iCs/>
          <w:color w:val="191919"/>
        </w:rPr>
        <w:t> </w:t>
      </w:r>
      <w:r w:rsidRPr="00306A73">
        <w:rPr>
          <w:rFonts w:ascii="Calibri" w:hAnsi="Calibri" w:cs="Calibri"/>
          <w:color w:val="191919"/>
        </w:rPr>
        <w:t> </w:t>
      </w:r>
    </w:p>
    <w:p w14:paraId="29A8AD85" w14:textId="77777777" w:rsidR="00005A24" w:rsidRPr="00086D7C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CCSS</w:t>
      </w:r>
      <w:r w:rsidRPr="00845976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МАТЕМАТИКА</w:t>
      </w:r>
    </w:p>
    <w:p w14:paraId="4715A101" w14:textId="77777777" w:rsidR="00005A24" w:rsidRPr="00086D7C" w:rsidRDefault="00E54EC2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10" w:anchor="CCSS.Math.Content.5.G.A.2" w:tgtFrame="_blank" w:history="1">
        <w:r w:rsidR="00005A24">
          <w:rPr>
            <w:rStyle w:val="normaltextrun"/>
            <w:rFonts w:ascii="Calibri" w:hAnsi="Calibri" w:cs="Calibri"/>
            <w:color w:val="0000FF"/>
            <w:sz w:val="22"/>
            <w:szCs w:val="22"/>
          </w:rPr>
          <w:t>CCSS</w:t>
        </w:r>
        <w:r w:rsidR="00005A24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 w:rsidR="00005A24">
          <w:rPr>
            <w:rStyle w:val="normaltextrun"/>
            <w:rFonts w:ascii="Calibri" w:hAnsi="Calibri" w:cs="Calibri"/>
            <w:color w:val="0000FF"/>
            <w:sz w:val="22"/>
            <w:szCs w:val="22"/>
          </w:rPr>
          <w:t>Math</w:t>
        </w:r>
        <w:r w:rsidR="00005A24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 w:rsidR="00005A24">
          <w:rPr>
            <w:rStyle w:val="normaltextrun"/>
            <w:rFonts w:ascii="Calibri" w:hAnsi="Calibri" w:cs="Calibri"/>
            <w:color w:val="0000FF"/>
            <w:sz w:val="22"/>
            <w:szCs w:val="22"/>
          </w:rPr>
          <w:t>Content</w:t>
        </w:r>
        <w:r w:rsidR="00005A24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.5.</w:t>
        </w:r>
        <w:r w:rsidR="00005A24">
          <w:rPr>
            <w:rStyle w:val="normaltextrun"/>
            <w:rFonts w:ascii="Calibri" w:hAnsi="Calibri" w:cs="Calibri"/>
            <w:color w:val="0000FF"/>
            <w:sz w:val="22"/>
            <w:szCs w:val="22"/>
          </w:rPr>
          <w:t>G</w:t>
        </w:r>
        <w:r w:rsidR="00005A24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 w:rsidR="00005A24">
          <w:rPr>
            <w:rStyle w:val="normaltextrun"/>
            <w:rFonts w:ascii="Calibri" w:hAnsi="Calibri" w:cs="Calibri"/>
            <w:color w:val="0000FF"/>
            <w:sz w:val="22"/>
            <w:szCs w:val="22"/>
          </w:rPr>
          <w:t>A</w:t>
        </w:r>
        <w:r w:rsidR="00005A24" w:rsidRPr="00086D7C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.2</w:t>
        </w:r>
      </w:hyperlink>
      <w:r w:rsidR="00005A24" w:rsidRPr="00086D7C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005A24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005A24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Изобразяване на проблеми от реалния живот и математиката чрез поставяне на точки в първия квадрант на координатната система и тълкуване на стойностите на точки в контекста на дадената ситуация.</w:t>
      </w:r>
    </w:p>
    <w:p w14:paraId="493C2CFB" w14:textId="77777777" w:rsidR="00306A73" w:rsidRPr="00005A24" w:rsidRDefault="00306A73" w:rsidP="00306A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05A24">
        <w:rPr>
          <w:rFonts w:ascii="Calibri" w:eastAsia="Times New Roman" w:hAnsi="Calibri" w:cs="Calibri"/>
          <w:i/>
          <w:iCs/>
          <w:color w:val="191919"/>
          <w:lang w:val="bg-BG"/>
        </w:rPr>
        <w:t> </w:t>
      </w:r>
      <w:r w:rsidRPr="00306A73">
        <w:rPr>
          <w:rFonts w:ascii="Calibri" w:eastAsia="Times New Roman" w:hAnsi="Calibri" w:cs="Calibri"/>
          <w:color w:val="191919"/>
        </w:rPr>
        <w:t> </w:t>
      </w:r>
    </w:p>
    <w:p w14:paraId="265E2C42" w14:textId="77777777" w:rsidR="00005A24" w:rsidRPr="00845976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ISTE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5D4AA3C" w14:textId="77777777" w:rsidR="00005A24" w:rsidRPr="00845976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3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d</w:t>
      </w: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 w:rsidRPr="00086D7C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изграждат знания, като активно проучват</w:t>
      </w:r>
      <w:r w:rsidRPr="00845976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</w:t>
      </w:r>
      <w:r w:rsidRPr="00086D7C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въпроси и проблеми от реалния свят, развивайки идеи и теории и търсейки отговори и решения.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A93737F" w14:textId="77777777" w:rsidR="00005A24" w:rsidRPr="00086D7C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5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c</w:t>
      </w:r>
      <w:r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разделят проблеми на съставните им части, извличат ключова информация и изработват описателни модели, за да разбират сложни системи или подобрят уменията си за решаване на проблеми.</w:t>
      </w:r>
    </w:p>
    <w:p w14:paraId="06F1B849" w14:textId="05B91AF5" w:rsidR="00306A73" w:rsidRPr="00005A24" w:rsidRDefault="00005A24" w:rsidP="00005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4B2C3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7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b</w:t>
      </w:r>
      <w:r w:rsidRPr="004B2C3C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използват технологии за сътрудничество, за да работят с други, включително с връстници, експерти или членове на тяхната общност, за да разглеждат проблеми от няколко гледни точки.</w:t>
      </w:r>
    </w:p>
    <w:p w14:paraId="37E2A680" w14:textId="6D4EDC8D" w:rsidR="00306A73" w:rsidRPr="00005A24" w:rsidRDefault="00005A24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lastRenderedPageBreak/>
        <w:t>Оценяване</w:t>
      </w:r>
    </w:p>
    <w:p w14:paraId="3389C555" w14:textId="77777777" w:rsidR="00005A24" w:rsidRPr="007100B5" w:rsidRDefault="00005A24" w:rsidP="00005A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Следната рубрика може да бъде използвана като ръководство за формираща или обобщаваща оценка:</w:t>
      </w:r>
      <w:r w:rsidRPr="009E5CAA">
        <w:rPr>
          <w:rFonts w:ascii="Calibri" w:eastAsia="Times New Roman" w:hAnsi="Calibri" w:cs="Calibri"/>
          <w:color w:val="2626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760"/>
        <w:gridCol w:w="1779"/>
        <w:gridCol w:w="2216"/>
        <w:gridCol w:w="1774"/>
      </w:tblGrid>
      <w:tr w:rsidR="00A53FD8" w:rsidRPr="00306A73" w14:paraId="72AEAB8F" w14:textId="77777777" w:rsidTr="00306A7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1A8055" w14:textId="4B523646" w:rsidR="00306A73" w:rsidRPr="00306A73" w:rsidRDefault="00005A24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t>Цел на обучението</w:t>
            </w:r>
            <w:r w:rsidR="00306A73" w:rsidRPr="00306A73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BA3418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b/>
                <w:bCs/>
                <w:color w:val="FFFFFF"/>
              </w:rPr>
              <w:t>4 </w:t>
            </w:r>
            <w:r w:rsidRPr="00306A73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6D2FD2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b/>
                <w:bCs/>
                <w:color w:val="FFFFFF"/>
              </w:rPr>
              <w:t>3 </w:t>
            </w:r>
            <w:r w:rsidRPr="00306A73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D0607B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b/>
                <w:bCs/>
                <w:color w:val="FFFFFF"/>
              </w:rPr>
              <w:t>2 </w:t>
            </w:r>
            <w:r w:rsidRPr="00306A73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123CAE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b/>
                <w:bCs/>
                <w:color w:val="FFFFFF"/>
              </w:rPr>
              <w:t>1  </w:t>
            </w:r>
            <w:r w:rsidRPr="00306A73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A53FD8" w:rsidRPr="00A53FD8" w14:paraId="0B4BBEAA" w14:textId="77777777" w:rsidTr="00306A7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F890AD" w14:textId="393BA54C" w:rsidR="00306A73" w:rsidRPr="00005A24" w:rsidRDefault="00005A24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използва модел, за да опише ранни техники за измерване на водни дълбочини и да направ</w:t>
            </w:r>
            <w:r w:rsidR="003208CC">
              <w:rPr>
                <w:rFonts w:ascii="Calibri" w:eastAsia="Times New Roman" w:hAnsi="Calibri" w:cs="Calibri"/>
                <w:color w:val="40404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 xml:space="preserve"> контур на океанското дъно.</w:t>
            </w:r>
          </w:p>
          <w:p w14:paraId="27D2FCEA" w14:textId="77777777" w:rsidR="00306A73" w:rsidRPr="00005A24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2B7D2" w14:textId="728D1862" w:rsidR="00A53FD8" w:rsidRPr="00005A24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използва модел, за да опише ранни техники за измерване на водни дълбочини и да направ</w:t>
            </w:r>
            <w:r w:rsidR="003208CC">
              <w:rPr>
                <w:rFonts w:ascii="Calibri" w:eastAsia="Times New Roman" w:hAnsi="Calibri" w:cs="Calibri"/>
                <w:color w:val="40404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 xml:space="preserve"> контур на океанското дъно, без помощ от учителя.</w:t>
            </w:r>
          </w:p>
          <w:p w14:paraId="643D5C18" w14:textId="75F701F3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6D79C3" w14:textId="6C33A365" w:rsidR="00A53FD8" w:rsidRPr="00005A24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използва модел, за да опише ранни техники за измерване на водни дълбочини и да направ</w:t>
            </w:r>
            <w:r w:rsidR="003208CC">
              <w:rPr>
                <w:rFonts w:ascii="Calibri" w:eastAsia="Times New Roman" w:hAnsi="Calibri" w:cs="Calibri"/>
                <w:color w:val="40404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 xml:space="preserve"> контур на океанското дъно, с минимална помощ от учителя.</w:t>
            </w:r>
          </w:p>
          <w:p w14:paraId="0B8A674A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C1F80E" w14:textId="45BFC5C3" w:rsidR="00A53FD8" w:rsidRPr="00005A24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използва модел, за да опише ранни техники за измерване на водни дълбочини и да направ</w:t>
            </w:r>
            <w:r w:rsidR="003208CC">
              <w:rPr>
                <w:rFonts w:ascii="Calibri" w:eastAsia="Times New Roman" w:hAnsi="Calibri" w:cs="Calibri"/>
                <w:color w:val="40404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 xml:space="preserve"> контур на океанското дъно, със значителна помощ от учителя.</w:t>
            </w:r>
          </w:p>
          <w:p w14:paraId="12A74E21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752FA5" w14:textId="0D6CF18E" w:rsidR="00A53FD8" w:rsidRPr="00005A24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не може да използва модел, за да опише ранни техники за измерване на водни дълбочини и да направ</w:t>
            </w:r>
            <w:r w:rsidR="003208CC">
              <w:rPr>
                <w:rFonts w:ascii="Calibri" w:eastAsia="Times New Roman" w:hAnsi="Calibri" w:cs="Calibri"/>
                <w:color w:val="404040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 xml:space="preserve"> контур на океанското дъно, дори и с помощ от учителя.</w:t>
            </w:r>
          </w:p>
          <w:p w14:paraId="6D30FC4B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A53FD8" w:rsidRPr="00A53FD8" w14:paraId="6D522970" w14:textId="77777777" w:rsidTr="00306A7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DE2525" w14:textId="4DACE0B0" w:rsidR="00306A73" w:rsidRPr="00A53FD8" w:rsidRDefault="00A53FD8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моделира звукови вълни чрез спирални пружини, за да опише как животните използват биосонар и хората използват сонар, за да „виждат“ със звука и да определят разстоянието до предмети в океана.</w:t>
            </w:r>
          </w:p>
          <w:p w14:paraId="2C43EEC9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D99B97" w14:textId="36C7A20E" w:rsidR="00A53FD8" w:rsidRPr="00A53FD8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моделира звукови вълни чрез спирални пружини, за да опише как животните използват биосонар и хората използват сонар, за да „виждат“ със звука и да определят разстоянието до предмети в океана, без помощ от учителя.</w:t>
            </w:r>
          </w:p>
          <w:p w14:paraId="452C4FB0" w14:textId="0C719123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07D016" w14:textId="7B98DAFA" w:rsidR="00A53FD8" w:rsidRPr="00A53FD8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моделира звукови вълни чрез спирални пружини, за да опише как животните използват биосонар и хората използват сонар, за да „виждат“ със звука и да определят разстоянието до предмети в океана, с минимална  помощ от учителя.</w:t>
            </w:r>
          </w:p>
          <w:p w14:paraId="4347F118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47C7DE" w14:textId="446F09BF" w:rsidR="00A53FD8" w:rsidRPr="00A53FD8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моделира звукови вълни чрез спирални пружини, за да опише как животните използват биосонар и хората използват сонар, за да „виждат“ със звука и да определят разстоянието до предмети в океана, със значителна помощ от учителя.</w:t>
            </w:r>
          </w:p>
          <w:p w14:paraId="1E575ACF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091090" w14:textId="6DEA0ADD" w:rsidR="00A53FD8" w:rsidRPr="00A53FD8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не може да моделира звукови вълни чрез спирални пружини, за да опише как животните използват биосонар и хората използват сонар, за да „виждат“ със звука и да определят разстоянието до предмети в океана, дори и с помощ от учителя.</w:t>
            </w:r>
          </w:p>
          <w:p w14:paraId="6DD05B79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A53FD8" w:rsidRPr="00306A73" w14:paraId="47A5F232" w14:textId="77777777" w:rsidTr="00306A7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0CB0E4" w14:textId="08B72440" w:rsidR="00306A73" w:rsidRPr="00A53FD8" w:rsidRDefault="00A53FD8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 xml:space="preserve">Ученикът може да сравни големината на океанските дълбочини и най-високите географски 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>образувания на повърхността.</w:t>
            </w:r>
            <w:r w:rsidR="00306A73" w:rsidRPr="00A53FD8">
              <w:rPr>
                <w:rFonts w:ascii="Calibri" w:eastAsia="Times New Roman" w:hAnsi="Calibri" w:cs="Calibri"/>
                <w:color w:val="404040"/>
                <w:lang w:val="bg-BG"/>
              </w:rPr>
              <w:t> </w:t>
            </w:r>
            <w:r w:rsidR="00306A73" w:rsidRPr="00306A73">
              <w:rPr>
                <w:rFonts w:ascii="Calibri" w:eastAsia="Times New Roman" w:hAnsi="Calibri" w:cs="Calibri"/>
                <w:color w:val="404040"/>
              </w:rPr>
              <w:t> </w:t>
            </w:r>
          </w:p>
          <w:p w14:paraId="75EAD066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  <w:p w14:paraId="4C49D463" w14:textId="77777777" w:rsidR="00306A73" w:rsidRPr="00A53FD8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3FD8">
              <w:rPr>
                <w:rFonts w:ascii="Calibri" w:eastAsia="Times New Roman" w:hAnsi="Calibri" w:cs="Calibri"/>
                <w:color w:val="262626"/>
                <w:lang w:val="bg-BG"/>
              </w:rPr>
              <w:t> </w:t>
            </w: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C7F54E" w14:textId="70A7E57B" w:rsidR="00A53FD8" w:rsidRPr="00A53FD8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 xml:space="preserve">Ученикът може да сравни големината на океанските дълбочини и най-високите географски образувания на 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>повърхността, без помощ от учителя.</w:t>
            </w:r>
            <w:r w:rsidRPr="00A53FD8">
              <w:rPr>
                <w:rFonts w:ascii="Calibri" w:eastAsia="Times New Roman" w:hAnsi="Calibri" w:cs="Calibri"/>
                <w:color w:val="404040"/>
                <w:lang w:val="bg-BG"/>
              </w:rPr>
              <w:t> </w:t>
            </w:r>
            <w:r w:rsidRPr="00306A73">
              <w:rPr>
                <w:rFonts w:ascii="Calibri" w:eastAsia="Times New Roman" w:hAnsi="Calibri" w:cs="Calibri"/>
                <w:color w:val="404040"/>
              </w:rPr>
              <w:t> </w:t>
            </w:r>
          </w:p>
          <w:p w14:paraId="2398B88B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color w:val="404040"/>
              </w:rPr>
              <w:t>  </w:t>
            </w:r>
          </w:p>
          <w:p w14:paraId="34EC807E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DABB5A" w14:textId="394E59BF" w:rsidR="00A53FD8" w:rsidRPr="00A53FD8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 xml:space="preserve">Ученикът може да сравни големината на океанските дълбочини и най-високите географски образувания на 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>повърхността, с минимална помощ от учителя.</w:t>
            </w:r>
            <w:r w:rsidRPr="00A53FD8">
              <w:rPr>
                <w:rFonts w:ascii="Calibri" w:eastAsia="Times New Roman" w:hAnsi="Calibri" w:cs="Calibri"/>
                <w:color w:val="404040"/>
                <w:lang w:val="bg-BG"/>
              </w:rPr>
              <w:t> </w:t>
            </w:r>
            <w:r w:rsidRPr="00306A73">
              <w:rPr>
                <w:rFonts w:ascii="Calibri" w:eastAsia="Times New Roman" w:hAnsi="Calibri" w:cs="Calibri"/>
                <w:color w:val="404040"/>
              </w:rPr>
              <w:t> </w:t>
            </w:r>
          </w:p>
          <w:p w14:paraId="516D40ED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558440" w14:textId="102EA6AA" w:rsidR="00A53FD8" w:rsidRPr="00A53FD8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 xml:space="preserve">Ученикът може да сравни големината на океанските дълбочини и най-високите географски образувания на повърхността, със 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>значителна помощ от учителя.</w:t>
            </w:r>
            <w:r w:rsidRPr="00A53FD8">
              <w:rPr>
                <w:rFonts w:ascii="Calibri" w:eastAsia="Times New Roman" w:hAnsi="Calibri" w:cs="Calibri"/>
                <w:color w:val="404040"/>
                <w:lang w:val="bg-BG"/>
              </w:rPr>
              <w:t> </w:t>
            </w:r>
            <w:r w:rsidRPr="00306A73">
              <w:rPr>
                <w:rFonts w:ascii="Calibri" w:eastAsia="Times New Roman" w:hAnsi="Calibri" w:cs="Calibri"/>
                <w:color w:val="404040"/>
              </w:rPr>
              <w:t> </w:t>
            </w:r>
          </w:p>
          <w:p w14:paraId="003BD601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D332D5" w14:textId="25B0B557" w:rsidR="00A53FD8" w:rsidRPr="00A53FD8" w:rsidRDefault="00A53FD8" w:rsidP="00A53F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 xml:space="preserve">Ученикът не може да сравни големината на океанските дълбочини и най-високите географски образувания на 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lastRenderedPageBreak/>
              <w:t>повърхността, дори и с помощ от учителя.</w:t>
            </w:r>
            <w:r w:rsidRPr="00A53FD8">
              <w:rPr>
                <w:rFonts w:ascii="Calibri" w:eastAsia="Times New Roman" w:hAnsi="Calibri" w:cs="Calibri"/>
                <w:color w:val="404040"/>
                <w:lang w:val="bg-BG"/>
              </w:rPr>
              <w:t> </w:t>
            </w:r>
            <w:r w:rsidRPr="00306A73">
              <w:rPr>
                <w:rFonts w:ascii="Calibri" w:eastAsia="Times New Roman" w:hAnsi="Calibri" w:cs="Calibri"/>
                <w:color w:val="404040"/>
              </w:rPr>
              <w:t> </w:t>
            </w:r>
          </w:p>
          <w:p w14:paraId="59B9CACD" w14:textId="77777777" w:rsidR="00306A73" w:rsidRPr="00306A73" w:rsidRDefault="00306A73" w:rsidP="0030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73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A53FD8" w:rsidRPr="00306A73" w14:paraId="6C28406B" w14:textId="77777777" w:rsidTr="00306A7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93E68" w14:textId="123C5D1D" w:rsidR="00005A24" w:rsidRPr="00005A24" w:rsidRDefault="00005A24" w:rsidP="00005A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05A24">
              <w:rPr>
                <w:lang w:val="bg-BG"/>
              </w:rPr>
              <w:lastRenderedPageBreak/>
              <w:t xml:space="preserve">Дневникът е попълнен с добре обмислени отговори и анотирани скици.  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EBF83E" w14:textId="3E7635DB" w:rsidR="00005A24" w:rsidRPr="00005A24" w:rsidRDefault="00005A24" w:rsidP="00005A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05A24">
              <w:rPr>
                <w:lang w:val="bg-BG"/>
              </w:rPr>
              <w:t xml:space="preserve">Дневникът е попълнен с добре обмислени отговори и анотирани скици. 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9F41E9" w14:textId="1BBB459A" w:rsidR="00005A24" w:rsidRPr="00005A24" w:rsidRDefault="00005A24" w:rsidP="00005A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05A24">
              <w:rPr>
                <w:lang w:val="bg-BG"/>
              </w:rPr>
              <w:t>Дневникът е попълнен почти изцяло с добре обмислени отговори и анотирани скици.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B043E3" w14:textId="4B978246" w:rsidR="00005A24" w:rsidRPr="00005A24" w:rsidRDefault="00005A24" w:rsidP="00005A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05A24">
              <w:rPr>
                <w:lang w:val="bg-BG"/>
              </w:rPr>
              <w:t xml:space="preserve">Дневникът е попълнен частично с непоследователни отговори и неанотирани скици. 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2936CD" w14:textId="1D848911" w:rsidR="00005A24" w:rsidRPr="00005A24" w:rsidRDefault="00005A24" w:rsidP="00005A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05A24">
              <w:rPr>
                <w:lang w:val="bg-BG"/>
              </w:rPr>
              <w:t xml:space="preserve">Дневникът е непопълнен или показва значителна липса на разбиране на дейностите, проведени по време на урока. </w:t>
            </w:r>
          </w:p>
        </w:tc>
      </w:tr>
    </w:tbl>
    <w:p w14:paraId="5F3C4314" w14:textId="77777777" w:rsidR="00306A73" w:rsidRPr="00306A73" w:rsidRDefault="00306A73" w:rsidP="00306A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6A73">
        <w:rPr>
          <w:rFonts w:ascii="Calibri" w:eastAsia="Times New Roman" w:hAnsi="Calibri" w:cs="Calibri"/>
        </w:rPr>
        <w:t> </w:t>
      </w:r>
    </w:p>
    <w:p w14:paraId="0FCFDB0D" w14:textId="77777777" w:rsidR="00306A73" w:rsidRDefault="00306A73"/>
    <w:sectPr w:rsidR="0030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456"/>
    <w:multiLevelType w:val="multilevel"/>
    <w:tmpl w:val="08B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F68A9"/>
    <w:multiLevelType w:val="multilevel"/>
    <w:tmpl w:val="B25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C4ED9"/>
    <w:multiLevelType w:val="multilevel"/>
    <w:tmpl w:val="51DA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A24F8"/>
    <w:multiLevelType w:val="multilevel"/>
    <w:tmpl w:val="04C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241FDD"/>
    <w:multiLevelType w:val="multilevel"/>
    <w:tmpl w:val="23A2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CB604C"/>
    <w:multiLevelType w:val="multilevel"/>
    <w:tmpl w:val="0D5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73"/>
    <w:rsid w:val="00005A24"/>
    <w:rsid w:val="00306A73"/>
    <w:rsid w:val="003208CC"/>
    <w:rsid w:val="00653DE3"/>
    <w:rsid w:val="00836CC1"/>
    <w:rsid w:val="00A53FD8"/>
    <w:rsid w:val="00BA15E4"/>
    <w:rsid w:val="00DA05C2"/>
    <w:rsid w:val="00E54EC2"/>
    <w:rsid w:val="00E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51F7"/>
  <w15:chartTrackingRefBased/>
  <w15:docId w15:val="{6DBE23C3-079C-4848-B649-D31A9D3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06A73"/>
  </w:style>
  <w:style w:type="character" w:customStyle="1" w:styleId="eop">
    <w:name w:val="eop"/>
    <w:basedOn w:val="DefaultParagraphFont"/>
    <w:rsid w:val="00306A73"/>
  </w:style>
  <w:style w:type="paragraph" w:customStyle="1" w:styleId="paragraph">
    <w:name w:val="paragraph"/>
    <w:basedOn w:val="Normal"/>
    <w:rsid w:val="0030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30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9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75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genscience.org/pe/ms-ps4-3-waves-and-their-applications-technologies-information-transf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xtgenscience.org/pe/ms-ps4-2-waves-and-their-applications-technologies-information-transf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tgenscience.org/pe/ms-ps4-2-waves-and-their-applications-technologies-information-transf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restandards.org/Math/Content/5/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xtgenscience.org/pe/ms-ps4-3-waves-and-their-applications-technologies-information-trans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1119</Words>
  <Characters>6349</Characters>
  <DocSecurity>0</DocSecurity>
  <Lines>331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2021-05-14T16:28:00Z</dcterms:created>
  <dcterms:modified xsi:type="dcterms:W3CDTF">2021-06-08T16:34:00Z</dcterms:modified>
</cp:coreProperties>
</file>