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E5" w:rsidRPr="002F14E5" w:rsidRDefault="002F14E5" w:rsidP="002F14E5">
      <w:pPr>
        <w:pStyle w:val="NormalWeb"/>
        <w:rPr>
          <w:lang w:val="bg-BG"/>
        </w:rPr>
      </w:pPr>
    </w:p>
    <w:p w:rsidR="002F14E5" w:rsidRPr="002F14E5" w:rsidRDefault="002F14E5" w:rsidP="002F14E5">
      <w:pPr>
        <w:pStyle w:val="Heading3"/>
        <w:jc w:val="center"/>
        <w:rPr>
          <w:lang w:val="bg-BG"/>
        </w:rPr>
      </w:pPr>
      <w:r w:rsidRPr="002F14E5">
        <w:rPr>
          <w:lang w:val="bg-BG"/>
        </w:rPr>
        <w:t>Червено джудже</w:t>
      </w:r>
    </w:p>
    <w:p w:rsidR="002F14E5" w:rsidRPr="002F14E5" w:rsidRDefault="002F14E5" w:rsidP="002F14E5">
      <w:pPr>
        <w:pStyle w:val="NormalWeb"/>
        <w:rPr>
          <w:lang w:val="bg-BG"/>
        </w:rPr>
      </w:pPr>
      <w:r w:rsidRPr="002F14E5">
        <w:rPr>
          <w:lang w:val="bg-BG"/>
        </w:rPr>
        <w:t xml:space="preserve">Съгласно </w:t>
      </w:r>
      <w:hyperlink r:id="rId5" w:tooltip="Диаграма на Херцшпрунг-Ръсел" w:history="1">
        <w:r w:rsidRPr="002F14E5">
          <w:rPr>
            <w:rStyle w:val="Hyperlink"/>
            <w:lang w:val="bg-BG"/>
          </w:rPr>
          <w:t>диаграмата на Херцшпрунг-Ръсел</w:t>
        </w:r>
      </w:hyperlink>
      <w:r w:rsidRPr="002F14E5">
        <w:rPr>
          <w:lang w:val="bg-BG"/>
        </w:rPr>
        <w:t xml:space="preserve">, </w:t>
      </w:r>
      <w:r w:rsidRPr="002F14E5">
        <w:rPr>
          <w:b/>
          <w:bCs/>
          <w:lang w:val="bg-BG"/>
        </w:rPr>
        <w:t>червено джудже</w:t>
      </w:r>
      <w:r w:rsidRPr="002F14E5">
        <w:rPr>
          <w:lang w:val="bg-BG"/>
        </w:rPr>
        <w:t xml:space="preserve"> е малка и относително студена звезда от </w:t>
      </w:r>
      <w:hyperlink r:id="rId6" w:tooltip="Главна последователност" w:history="1">
        <w:r w:rsidRPr="002F14E5">
          <w:rPr>
            <w:rStyle w:val="Hyperlink"/>
            <w:lang w:val="bg-BG"/>
          </w:rPr>
          <w:t>главната последователност</w:t>
        </w:r>
      </w:hyperlink>
      <w:r w:rsidRPr="002F14E5">
        <w:rPr>
          <w:lang w:val="bg-BG"/>
        </w:rPr>
        <w:t xml:space="preserve">, късен К или М спектрален клас. Този тип звезди обхващат огромното мнозинство от </w:t>
      </w:r>
      <w:hyperlink r:id="rId7" w:tooltip="Звезда" w:history="1">
        <w:r w:rsidRPr="002F14E5">
          <w:rPr>
            <w:rStyle w:val="Hyperlink"/>
            <w:lang w:val="bg-BG"/>
          </w:rPr>
          <w:t>звездите</w:t>
        </w:r>
      </w:hyperlink>
      <w:r w:rsidRPr="002F14E5">
        <w:rPr>
          <w:lang w:val="bg-BG"/>
        </w:rPr>
        <w:t xml:space="preserve"> и имат диаметър и маса под 1/3 от тази на </w:t>
      </w:r>
      <w:hyperlink r:id="rId8" w:tooltip="Слънце" w:history="1">
        <w:r w:rsidRPr="002F14E5">
          <w:rPr>
            <w:rStyle w:val="Hyperlink"/>
            <w:lang w:val="bg-BG"/>
          </w:rPr>
          <w:t>Слънцето</w:t>
        </w:r>
      </w:hyperlink>
      <w:r w:rsidRPr="002F14E5">
        <w:rPr>
          <w:lang w:val="bg-BG"/>
        </w:rPr>
        <w:t xml:space="preserve"> (най-малките стигат до 0,08 слънчеви маси и под тази условна граница вече се наричат </w:t>
      </w:r>
      <w:hyperlink r:id="rId9" w:tooltip="Кафяво джудже" w:history="1">
        <w:r w:rsidRPr="002F14E5">
          <w:rPr>
            <w:rStyle w:val="Hyperlink"/>
            <w:lang w:val="bg-BG"/>
          </w:rPr>
          <w:t>кафяви джуджета</w:t>
        </w:r>
      </w:hyperlink>
      <w:r w:rsidRPr="002F14E5">
        <w:rPr>
          <w:lang w:val="bg-BG"/>
        </w:rPr>
        <w:t xml:space="preserve">) и </w:t>
      </w:r>
      <w:hyperlink r:id="rId10" w:tooltip="Температура" w:history="1">
        <w:r w:rsidRPr="002F14E5">
          <w:rPr>
            <w:rStyle w:val="Hyperlink"/>
            <w:lang w:val="bg-BG"/>
          </w:rPr>
          <w:t>температура</w:t>
        </w:r>
      </w:hyperlink>
      <w:r w:rsidRPr="002F14E5">
        <w:rPr>
          <w:lang w:val="bg-BG"/>
        </w:rPr>
        <w:t xml:space="preserve"> на повърхността под 3500 </w:t>
      </w:r>
      <w:hyperlink r:id="rId11" w:tooltip="Келвин" w:history="1">
        <w:r w:rsidRPr="002F14E5">
          <w:rPr>
            <w:rStyle w:val="Hyperlink"/>
            <w:lang w:val="bg-BG"/>
          </w:rPr>
          <w:t>К</w:t>
        </w:r>
      </w:hyperlink>
      <w:r w:rsidRPr="002F14E5">
        <w:rPr>
          <w:lang w:val="bg-BG"/>
        </w:rPr>
        <w:t xml:space="preserve">. Те излъчват малко </w:t>
      </w:r>
      <w:hyperlink r:id="rId12" w:tooltip="Светлина" w:history="1">
        <w:r w:rsidRPr="002F14E5">
          <w:rPr>
            <w:rStyle w:val="Hyperlink"/>
            <w:lang w:val="bg-BG"/>
          </w:rPr>
          <w:t>светлина</w:t>
        </w:r>
      </w:hyperlink>
      <w:r w:rsidRPr="002F14E5">
        <w:rPr>
          <w:lang w:val="bg-BG"/>
        </w:rPr>
        <w:t xml:space="preserve">, понякога под 1/10 000 от тази на Слънцето. Поради факта, че червените джуджета изгарят </w:t>
      </w:r>
      <w:hyperlink r:id="rId13" w:tooltip="Водород" w:history="1">
        <w:r w:rsidRPr="002F14E5">
          <w:rPr>
            <w:rStyle w:val="Hyperlink"/>
            <w:lang w:val="bg-BG"/>
          </w:rPr>
          <w:t>водорода</w:t>
        </w:r>
      </w:hyperlink>
      <w:r w:rsidRPr="002F14E5">
        <w:rPr>
          <w:lang w:val="bg-BG"/>
        </w:rPr>
        <w:t xml:space="preserve"> в </w:t>
      </w:r>
      <w:hyperlink r:id="rId14" w:tooltip="Ядро" w:history="1">
        <w:r w:rsidRPr="002F14E5">
          <w:rPr>
            <w:rStyle w:val="Hyperlink"/>
            <w:lang w:val="bg-BG"/>
          </w:rPr>
          <w:t>ядрото</w:t>
        </w:r>
      </w:hyperlink>
      <w:r w:rsidRPr="002F14E5">
        <w:rPr>
          <w:lang w:val="bg-BG"/>
        </w:rPr>
        <w:t xml:space="preserve"> си много бавно, те имат огромна продължителност на живота (от десетки милиарди до трилиони години). Червените джуджета никога не започват синтез на </w:t>
      </w:r>
      <w:hyperlink r:id="rId15" w:tooltip="Хелий" w:history="1">
        <w:r w:rsidRPr="002F14E5">
          <w:rPr>
            <w:rStyle w:val="Hyperlink"/>
            <w:lang w:val="bg-BG"/>
          </w:rPr>
          <w:t>хелий</w:t>
        </w:r>
      </w:hyperlink>
      <w:r w:rsidRPr="002F14E5">
        <w:rPr>
          <w:lang w:val="bg-BG"/>
        </w:rPr>
        <w:t xml:space="preserve"> в ядрото си и поради тази причина не се превръщат в </w:t>
      </w:r>
      <w:hyperlink r:id="rId16" w:tooltip="Червен гигант" w:history="1">
        <w:r w:rsidRPr="002F14E5">
          <w:rPr>
            <w:rStyle w:val="Hyperlink"/>
            <w:lang w:val="bg-BG"/>
          </w:rPr>
          <w:t>червени гиганти</w:t>
        </w:r>
      </w:hyperlink>
      <w:r w:rsidRPr="002F14E5">
        <w:rPr>
          <w:lang w:val="bg-BG"/>
        </w:rPr>
        <w:t xml:space="preserve">. Този тип звезди бавно се свиват и се нагорещяват докато изчерпят водорода в ядрото си. Във всеки случай времето от </w:t>
      </w:r>
      <w:hyperlink r:id="rId17" w:tooltip="Голям взрив" w:history="1">
        <w:r w:rsidRPr="002F14E5">
          <w:rPr>
            <w:rStyle w:val="Hyperlink"/>
            <w:lang w:val="bg-BG"/>
          </w:rPr>
          <w:t>Големият взрив</w:t>
        </w:r>
      </w:hyperlink>
      <w:r w:rsidRPr="002F14E5">
        <w:rPr>
          <w:lang w:val="bg-BG"/>
        </w:rPr>
        <w:t xml:space="preserve"> до наши дни се е оказало недостатъчно за червените джуджета да напуснат главната последователност.</w:t>
      </w:r>
    </w:p>
    <w:p w:rsidR="002F14E5" w:rsidRPr="002F14E5" w:rsidRDefault="002F14E5" w:rsidP="002F14E5">
      <w:pPr>
        <w:pStyle w:val="NormalWeb"/>
        <w:rPr>
          <w:lang w:val="bg-BG"/>
        </w:rPr>
      </w:pPr>
    </w:p>
    <w:p w:rsidR="002F14E5" w:rsidRPr="002F14E5" w:rsidRDefault="002F14E5" w:rsidP="002F14E5">
      <w:pPr>
        <w:pStyle w:val="NormalWeb"/>
        <w:jc w:val="center"/>
        <w:rPr>
          <w:lang w:val="bg-BG"/>
        </w:rPr>
      </w:pPr>
      <w:r w:rsidRPr="002F14E5">
        <w:rPr>
          <w:b/>
          <w:bCs/>
          <w:noProof/>
          <w:lang w:val="bg-BG"/>
        </w:rPr>
        <w:drawing>
          <wp:inline distT="0" distB="0" distL="0" distR="0" wp14:anchorId="4FCC477F" wp14:editId="6ADFB2D1">
            <wp:extent cx="3381555" cy="3425438"/>
            <wp:effectExtent l="0" t="0" r="0" b="3810"/>
            <wp:docPr id="1" name="Picture 1" descr="C:\Users\Zlatanoff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latanoff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174" cy="342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4E5" w:rsidRPr="002F14E5" w:rsidRDefault="002F14E5" w:rsidP="002F14E5">
      <w:pPr>
        <w:pStyle w:val="NormalWeb"/>
        <w:rPr>
          <w:lang w:val="bg-BG"/>
        </w:rPr>
      </w:pPr>
      <w:r w:rsidRPr="002F14E5">
        <w:rPr>
          <w:lang w:val="bg-BG"/>
        </w:rPr>
        <w:t xml:space="preserve">Фактът, че червените джуджета остават на главната последователност, докато по-старите звезди са се преместили извън нея, позволява на страничен наблюдател да определи възрастта на звездните купове като намери масата, при която звездите напускат главната последователност. В допълнение на това, именно фактът, че не са наблюдавани червени джуджета, напуснали главната последователност, е доказателство за това, че </w:t>
      </w:r>
      <w:hyperlink r:id="rId19" w:tooltip="Вселена" w:history="1">
        <w:r w:rsidRPr="002F14E5">
          <w:rPr>
            <w:rStyle w:val="Hyperlink"/>
            <w:lang w:val="bg-BG"/>
          </w:rPr>
          <w:t>Вселената</w:t>
        </w:r>
      </w:hyperlink>
      <w:r w:rsidRPr="002F14E5">
        <w:rPr>
          <w:lang w:val="bg-BG"/>
        </w:rPr>
        <w:t xml:space="preserve"> има крайна възраст.</w:t>
      </w:r>
    </w:p>
    <w:p w:rsidR="002F14E5" w:rsidRPr="002F14E5" w:rsidRDefault="002F14E5" w:rsidP="002F14E5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F14E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Червените джужжета са най-многочислените звезди в нашата и болшинството от другите галактики. Смята се, че в нашата галактика има 300 милиарда червени джуджета. Времето на гравитационното свиване на червените джуджета и изхода им на главната последователност (интервал от раждането им до формиране на термоядрен източник на енергия в недрата им), поради малката маса и ниската яркост е огромно и достига няколко милиарда години. Червените звезди, достигнали главната последователност с маса по-голяма от 0,3 от масата на Слънцето, се състоят от ядро, в което гори водород, вътрешна област с лъчист пренос на енергия и конвективна обвивка. При червените джуджета с по-малка маса, преносът на енергия от недрата към повърхността се осъществява напълно чрез конвекция. </w:t>
      </w:r>
    </w:p>
    <w:p w:rsidR="002F14E5" w:rsidRPr="002F14E5" w:rsidRDefault="002F14E5" w:rsidP="002F14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F14E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Поради факта, че червените джуджета имат ниска яркост, нощно време можем да наблюдаваме на небето само твърде ограничено количество такива звезди, независимо от тяхното широко разпространение в галактиката. Така например, най-яркото червено джудже е една от звездите в системата Алфа Кентавър и независимо от това, че е една от най-близките звезди (разстоянието до нея е малко над 4 светлинни години), нейната звездна величина е +1,33. Втората по яркост е звезда 70 в Змиеносец, която е от 4-та звездна величина и се намира на 16 светлинни години от Слънцето. Освен това, тази звезда, за разлика от Алфа Кентавър, е видима в северното полукълбо. </w:t>
      </w:r>
    </w:p>
    <w:p w:rsidR="002F14E5" w:rsidRPr="002F14E5" w:rsidRDefault="002F14E5" w:rsidP="002F14E5">
      <w:pPr>
        <w:pStyle w:val="Heading3"/>
        <w:jc w:val="center"/>
        <w:rPr>
          <w:lang w:val="bg-BG"/>
        </w:rPr>
      </w:pPr>
      <w:r w:rsidRPr="002F14E5">
        <w:rPr>
          <w:lang w:val="bg-BG"/>
        </w:rPr>
        <w:t>Кафяви джуджета</w:t>
      </w:r>
    </w:p>
    <w:p w:rsidR="002F14E5" w:rsidRPr="002F14E5" w:rsidRDefault="002F14E5" w:rsidP="002F14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F14E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Кафяви джуджета се наричат особен клас звезди - между звезда и планета. Поради малката маса, в нведрата на тези звезди е невъзможно протичането на устойчиви ядрени реакции, а слабото светене на кафявите джуджета е предизвикано от отделяне на гравитационна енергия при бавното свиване на звездата. </w:t>
      </w:r>
    </w:p>
    <w:p w:rsidR="00B1770D" w:rsidRPr="002F14E5" w:rsidRDefault="00B1770D">
      <w:pPr>
        <w:rPr>
          <w:lang w:val="bg-BG"/>
        </w:rPr>
      </w:pPr>
      <w:bookmarkStart w:id="0" w:name="_GoBack"/>
      <w:bookmarkEnd w:id="0"/>
    </w:p>
    <w:sectPr w:rsidR="00B1770D" w:rsidRPr="002F14E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E5"/>
    <w:rsid w:val="002F14E5"/>
    <w:rsid w:val="005748C2"/>
    <w:rsid w:val="00AD55BA"/>
    <w:rsid w:val="00B1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C2"/>
  </w:style>
  <w:style w:type="paragraph" w:styleId="Heading3">
    <w:name w:val="heading 3"/>
    <w:basedOn w:val="Normal"/>
    <w:link w:val="Heading3Char"/>
    <w:uiPriority w:val="9"/>
    <w:qFormat/>
    <w:rsid w:val="005748C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F14E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48C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748C2"/>
    <w:rPr>
      <w:b/>
      <w:bCs/>
    </w:rPr>
  </w:style>
  <w:style w:type="paragraph" w:styleId="NormalWeb">
    <w:name w:val="Normal (Web)"/>
    <w:basedOn w:val="Normal"/>
    <w:uiPriority w:val="99"/>
    <w:unhideWhenUsed/>
    <w:rsid w:val="002F14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14E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F14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C2"/>
  </w:style>
  <w:style w:type="paragraph" w:styleId="Heading3">
    <w:name w:val="heading 3"/>
    <w:basedOn w:val="Normal"/>
    <w:link w:val="Heading3Char"/>
    <w:uiPriority w:val="9"/>
    <w:qFormat/>
    <w:rsid w:val="005748C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F14E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48C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748C2"/>
    <w:rPr>
      <w:b/>
      <w:bCs/>
    </w:rPr>
  </w:style>
  <w:style w:type="paragraph" w:styleId="NormalWeb">
    <w:name w:val="Normal (Web)"/>
    <w:basedOn w:val="Normal"/>
    <w:uiPriority w:val="99"/>
    <w:unhideWhenUsed/>
    <w:rsid w:val="002F14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14E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F14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wikipedia.org/wiki/%D0%A1%D0%BB%D1%8A%D0%BD%D1%86%D0%B5" TargetMode="External"/><Relationship Id="rId13" Type="http://schemas.openxmlformats.org/officeDocument/2006/relationships/hyperlink" Target="http://bg.wikipedia.org/wiki/%D0%92%D0%BE%D0%B4%D0%BE%D1%80%D0%BE%D0%B4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g.wikipedia.org/wiki/%D0%97%D0%B2%D0%B5%D0%B7%D0%B4%D0%B0" TargetMode="External"/><Relationship Id="rId12" Type="http://schemas.openxmlformats.org/officeDocument/2006/relationships/hyperlink" Target="http://bg.wikipedia.org/wiki/%D0%A1%D0%B2%D0%B5%D1%82%D0%BB%D0%B8%D0%BD%D0%B0" TargetMode="External"/><Relationship Id="rId17" Type="http://schemas.openxmlformats.org/officeDocument/2006/relationships/hyperlink" Target="http://bg.wikipedia.org/wiki/%D0%93%D0%BE%D0%BB%D1%8F%D0%BC_%D0%B2%D0%B7%D1%80%D0%B8%D0%B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g.wikipedia.org/wiki/%D0%A7%D0%B5%D1%80%D0%B2%D0%B5%D0%BD_%D0%B3%D0%B8%D0%B3%D0%B0%D0%BD%D1%8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g.wikipedia.org/wiki/%D0%93%D0%BB%D0%B0%D0%B2%D0%BD%D0%B0_%D0%BF%D0%BE%D1%81%D0%BB%D0%B5%D0%B4%D0%BE%D0%B2%D0%B0%D1%82%D0%B5%D0%BB%D0%BD%D0%BE%D1%81%D1%82" TargetMode="External"/><Relationship Id="rId11" Type="http://schemas.openxmlformats.org/officeDocument/2006/relationships/hyperlink" Target="http://bg.wikipedia.org/wiki/%D0%9A%D0%B5%D0%BB%D0%B2%D0%B8%D0%BD" TargetMode="External"/><Relationship Id="rId5" Type="http://schemas.openxmlformats.org/officeDocument/2006/relationships/hyperlink" Target="http://bg.wikipedia.org/wiki/%D0%94%D0%B8%D0%B0%D0%B3%D1%80%D0%B0%D0%BC%D0%B0_%D0%BD%D0%B0_%D0%A5%D0%B5%D1%80%D1%86%D1%88%D0%BF%D1%80%D1%83%D0%BD%D0%B3-%D0%A0%D1%8A%D1%81%D0%B5%D0%BB" TargetMode="External"/><Relationship Id="rId15" Type="http://schemas.openxmlformats.org/officeDocument/2006/relationships/hyperlink" Target="http://bg.wikipedia.org/wiki/%D0%A5%D0%B5%D0%BB%D0%B8%D0%B9" TargetMode="External"/><Relationship Id="rId10" Type="http://schemas.openxmlformats.org/officeDocument/2006/relationships/hyperlink" Target="http://bg.wikipedia.org/wiki/%D0%A2%D0%B5%D0%BC%D0%BF%D0%B5%D1%80%D0%B0%D1%82%D1%83%D1%80%D0%B0" TargetMode="External"/><Relationship Id="rId19" Type="http://schemas.openxmlformats.org/officeDocument/2006/relationships/hyperlink" Target="http://bg.wikipedia.org/wiki/%D0%92%D1%81%D0%B5%D0%BB%D0%B5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g.wikipedia.org/wiki/%D0%9A%D0%B0%D1%84%D1%8F%D0%B2%D0%BE_%D0%B4%D0%B6%D1%83%D0%B4%D0%B6%D0%B5" TargetMode="External"/><Relationship Id="rId14" Type="http://schemas.openxmlformats.org/officeDocument/2006/relationships/hyperlink" Target="http://bg.wikipedia.org/wiki/%D0%AF%D0%B4%D1%80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Zlatanoff</dc:creator>
  <cp:lastModifiedBy>Zlatanoff</cp:lastModifiedBy>
  <cp:revision>1</cp:revision>
  <dcterms:created xsi:type="dcterms:W3CDTF">2011-05-12T19:48:00Z</dcterms:created>
  <dcterms:modified xsi:type="dcterms:W3CDTF">2011-05-12T19:56:00Z</dcterms:modified>
</cp:coreProperties>
</file>